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5BE" w:rsidRPr="00E476FE" w:rsidRDefault="001E35BE" w:rsidP="001E35BE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UNIVERSITA’ DEGLI STUDI DI NAPOLI FEDERICO II</w:t>
      </w:r>
    </w:p>
    <w:p w:rsidR="001E35BE" w:rsidRPr="00E476FE" w:rsidRDefault="001E35BE" w:rsidP="001E35BE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Scuola di Medicina e Chirurgia</w:t>
      </w:r>
    </w:p>
    <w:p w:rsidR="001E35BE" w:rsidRPr="00E476FE" w:rsidRDefault="001E35BE" w:rsidP="001E35BE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Corso di Laurea in Ostetricia</w:t>
      </w:r>
    </w:p>
    <w:p w:rsidR="001E35BE" w:rsidRPr="00E476FE" w:rsidRDefault="001E35BE" w:rsidP="001E35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BE" w:rsidRPr="00E476FE" w:rsidRDefault="001E35BE" w:rsidP="001E35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E35BE" w:rsidRPr="00E476FE" w:rsidRDefault="001E35BE" w:rsidP="001E35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C.I. </w:t>
      </w:r>
      <w:r>
        <w:rPr>
          <w:rFonts w:ascii="Times New Roman" w:hAnsi="Times New Roman" w:cs="Times New Roman"/>
          <w:b/>
          <w:bCs/>
          <w:sz w:val="28"/>
          <w:szCs w:val="28"/>
        </w:rPr>
        <w:t>Fondamenti biomolecolari della vita</w:t>
      </w:r>
    </w:p>
    <w:p w:rsidR="001E35BE" w:rsidRPr="00E476FE" w:rsidRDefault="001E35BE" w:rsidP="001E35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Insegnamento: </w:t>
      </w:r>
      <w:r>
        <w:rPr>
          <w:rFonts w:ascii="Times New Roman" w:hAnsi="Times New Roman" w:cs="Times New Roman"/>
          <w:b/>
          <w:bCs/>
          <w:sz w:val="28"/>
          <w:szCs w:val="28"/>
        </w:rPr>
        <w:t>Biochimica</w:t>
      </w:r>
    </w:p>
    <w:p w:rsidR="00E51339" w:rsidRDefault="00E5133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E35BE" w:rsidRDefault="001E35B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Atomo e particelle sub-atomiche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Teoria atomica della materia</w:t>
      </w:r>
      <w:r>
        <w:rPr>
          <w:rFonts w:ascii="Times New Roman" w:hAnsi="Times New Roman" w:cs="Times New Roman"/>
          <w:bCs/>
          <w:sz w:val="28"/>
          <w:szCs w:val="28"/>
        </w:rPr>
        <w:br/>
        <w:t>Struttura dell’atomo</w:t>
      </w:r>
      <w:r>
        <w:rPr>
          <w:rFonts w:ascii="Times New Roman" w:hAnsi="Times New Roman" w:cs="Times New Roman"/>
          <w:bCs/>
          <w:sz w:val="28"/>
          <w:szCs w:val="28"/>
        </w:rPr>
        <w:br/>
        <w:t>Numero atomico</w:t>
      </w:r>
      <w:r>
        <w:rPr>
          <w:rFonts w:ascii="Times New Roman" w:hAnsi="Times New Roman" w:cs="Times New Roman"/>
          <w:bCs/>
          <w:sz w:val="28"/>
          <w:szCs w:val="28"/>
        </w:rPr>
        <w:br/>
        <w:t>Massa atomica</w:t>
      </w:r>
      <w:r>
        <w:rPr>
          <w:rFonts w:ascii="Times New Roman" w:hAnsi="Times New Roman" w:cs="Times New Roman"/>
          <w:bCs/>
          <w:sz w:val="28"/>
          <w:szCs w:val="28"/>
        </w:rPr>
        <w:br/>
        <w:t>Isotopi</w:t>
      </w:r>
      <w:r>
        <w:rPr>
          <w:rFonts w:ascii="Times New Roman" w:hAnsi="Times New Roman" w:cs="Times New Roman"/>
          <w:bCs/>
          <w:sz w:val="28"/>
          <w:szCs w:val="28"/>
        </w:rPr>
        <w:br/>
        <w:t>Tavola periodica</w:t>
      </w:r>
      <w:r>
        <w:rPr>
          <w:rFonts w:ascii="Times New Roman" w:hAnsi="Times New Roman" w:cs="Times New Roman"/>
          <w:bCs/>
          <w:sz w:val="28"/>
          <w:szCs w:val="28"/>
        </w:rPr>
        <w:br/>
        <w:t>Elettronegatività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Legame chimico e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legami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intermolecolari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Legame chimico: covalente, ionico e metallico</w:t>
      </w:r>
      <w:r>
        <w:rPr>
          <w:rFonts w:ascii="Times New Roman" w:hAnsi="Times New Roman" w:cs="Times New Roman"/>
          <w:bCs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Legami intermolecolari: Forze di Van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der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Waals</w:t>
      </w:r>
      <w:proofErr w:type="spellEnd"/>
      <w:proofErr w:type="gramEnd"/>
      <w:r>
        <w:rPr>
          <w:rFonts w:ascii="Times New Roman" w:hAnsi="Times New Roman" w:cs="Times New Roman"/>
          <w:bCs/>
          <w:sz w:val="28"/>
          <w:szCs w:val="28"/>
        </w:rPr>
        <w:br/>
        <w:t xml:space="preserve">Ponti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di 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idrogeno</w:t>
      </w:r>
      <w:r>
        <w:rPr>
          <w:rFonts w:ascii="Times New Roman" w:hAnsi="Times New Roman" w:cs="Times New Roman"/>
          <w:bCs/>
          <w:sz w:val="28"/>
          <w:szCs w:val="28"/>
        </w:rPr>
        <w:br/>
        <w:t>Formula minima e molecolare</w:t>
      </w:r>
      <w:r>
        <w:rPr>
          <w:rFonts w:ascii="Times New Roman" w:hAnsi="Times New Roman" w:cs="Times New Roman"/>
          <w:bCs/>
          <w:sz w:val="28"/>
          <w:szCs w:val="28"/>
        </w:rPr>
        <w:br/>
        <w:t>Peso formula</w:t>
      </w:r>
      <w:r>
        <w:rPr>
          <w:rFonts w:ascii="Times New Roman" w:hAnsi="Times New Roman" w:cs="Times New Roman"/>
          <w:bCs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Mole, numero di Avogadro, massa molare</w:t>
      </w:r>
      <w:r>
        <w:rPr>
          <w:rFonts w:ascii="Times New Roman" w:hAnsi="Times New Roman" w:cs="Times New Roman"/>
          <w:bCs/>
          <w:sz w:val="28"/>
          <w:szCs w:val="28"/>
        </w:rPr>
        <w:br/>
        <w:t>definizione di sostanza elementare e composta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br/>
        <w:t>Composti inorganici del carbonio</w:t>
      </w:r>
    </w:p>
    <w:p w:rsidR="001E35BE" w:rsidRDefault="001E35B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Reazioni chimiche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Trasformazioni chimiche</w:t>
      </w:r>
      <w:r>
        <w:rPr>
          <w:rFonts w:ascii="Times New Roman" w:hAnsi="Times New Roman" w:cs="Times New Roman"/>
          <w:bCs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Equazioni chimiche e legge di conservazione della materia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br/>
        <w:t>Velocità di reazione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Equilibrio chimico, principio di Le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Chatelier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br/>
        <w:t>Definizione di numero di ossidazione</w:t>
      </w:r>
      <w:r>
        <w:rPr>
          <w:rFonts w:ascii="Times New Roman" w:hAnsi="Times New Roman" w:cs="Times New Roman"/>
          <w:bCs/>
          <w:sz w:val="28"/>
          <w:szCs w:val="28"/>
        </w:rPr>
        <w:br/>
        <w:t>Numeri di ossidazione del carbonio</w:t>
      </w:r>
      <w:r>
        <w:rPr>
          <w:rFonts w:ascii="Times New Roman" w:hAnsi="Times New Roman" w:cs="Times New Roman"/>
          <w:bCs/>
          <w:sz w:val="28"/>
          <w:szCs w:val="28"/>
        </w:rPr>
        <w:br/>
        <w:t>Reazioni di ossidoriduzione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Soluzioni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Definizione soluzioni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Soluzioni acquose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Concentrazione di una soluzione: molarità, percentuale </w:t>
      </w:r>
    </w:p>
    <w:p w:rsidR="001E35BE" w:rsidRPr="001E35BE" w:rsidRDefault="001E35B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Acidi e basi. Soluzioni tampone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Acidi e basi: Definizione secondo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Arrenhius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Bronsted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Lowry</w:t>
      </w:r>
      <w:proofErr w:type="spellEnd"/>
      <w:proofErr w:type="gramEnd"/>
      <w:r>
        <w:rPr>
          <w:rFonts w:ascii="Times New Roman" w:hAnsi="Times New Roman" w:cs="Times New Roman"/>
          <w:bCs/>
          <w:sz w:val="28"/>
          <w:szCs w:val="28"/>
        </w:rPr>
        <w:br/>
        <w:t>Forza degli acidi e delle basi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Definizione di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pH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br/>
        <w:t>Le soluzioni tampone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Sistemi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tampone fisiologici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Gruppi funzionali in molecole d’interesse biologico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Struttura, nomenclatura e proprietà chimiche dei principali idrocarburi alifatici e aromatici.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Gruppi funzionali e principali classi di composti organici: alcoli, aldeidi, chetoni, acidi carbossilici, ammine, chetoacidi.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br/>
        <w:t>Conformazione</w:t>
      </w:r>
      <w:r>
        <w:rPr>
          <w:rFonts w:ascii="Times New Roman" w:hAnsi="Times New Roman" w:cs="Times New Roman"/>
          <w:bCs/>
          <w:sz w:val="28"/>
          <w:szCs w:val="28"/>
        </w:rPr>
        <w:br/>
        <w:t>Configurazioni. Isomeri ottici, isomeri cis – trans</w:t>
      </w:r>
      <w:r>
        <w:rPr>
          <w:rFonts w:ascii="Times New Roman" w:hAnsi="Times New Roman" w:cs="Times New Roman"/>
          <w:bCs/>
          <w:sz w:val="28"/>
          <w:szCs w:val="28"/>
        </w:rPr>
        <w:br/>
        <w:t>Polimeri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Acidi nucleici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Componenti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strutturali degli acidi nucleici: basi azotate, nucleosidi, nucleotidi.</w:t>
      </w:r>
      <w:r>
        <w:rPr>
          <w:rFonts w:ascii="Times New Roman" w:hAnsi="Times New Roman" w:cs="Times New Roman"/>
          <w:bCs/>
          <w:sz w:val="28"/>
          <w:szCs w:val="28"/>
        </w:rPr>
        <w:br/>
        <w:t>Acidi nucleici</w:t>
      </w:r>
      <w:r>
        <w:rPr>
          <w:rFonts w:ascii="Times New Roman" w:hAnsi="Times New Roman" w:cs="Times New Roman"/>
          <w:bCs/>
          <w:sz w:val="28"/>
          <w:szCs w:val="28"/>
        </w:rPr>
        <w:br/>
        <w:t>Doppia elica del DNA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Struttura e funzione delle proteine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Amminoacidi e legame peptidico</w:t>
      </w:r>
      <w:r>
        <w:rPr>
          <w:rFonts w:ascii="Times New Roman" w:hAnsi="Times New Roman" w:cs="Times New Roman"/>
          <w:bCs/>
          <w:sz w:val="28"/>
          <w:szCs w:val="28"/>
        </w:rPr>
        <w:br/>
        <w:t>Struttura primaria delle proteine</w:t>
      </w:r>
      <w:r>
        <w:rPr>
          <w:rFonts w:ascii="Times New Roman" w:hAnsi="Times New Roman" w:cs="Times New Roman"/>
          <w:bCs/>
          <w:sz w:val="28"/>
          <w:szCs w:val="28"/>
        </w:rPr>
        <w:br/>
        <w:t>Cenni: Strutture secondaria, terziaria, quaternaria</w:t>
      </w:r>
      <w:r>
        <w:rPr>
          <w:rFonts w:ascii="Times New Roman" w:hAnsi="Times New Roman" w:cs="Times New Roman"/>
          <w:bCs/>
          <w:sz w:val="28"/>
          <w:szCs w:val="28"/>
        </w:rPr>
        <w:br/>
        <w:t>Conformazione nativa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Denaturazione </w:t>
      </w:r>
      <w:r>
        <w:rPr>
          <w:rFonts w:ascii="Times New Roman" w:hAnsi="Times New Roman" w:cs="Times New Roman"/>
          <w:bCs/>
          <w:sz w:val="28"/>
          <w:szCs w:val="28"/>
        </w:rPr>
        <w:br/>
        <w:t>Proteine coniugate</w:t>
      </w:r>
      <w:r>
        <w:rPr>
          <w:rFonts w:ascii="Times New Roman" w:hAnsi="Times New Roman" w:cs="Times New Roman"/>
          <w:bCs/>
          <w:sz w:val="28"/>
          <w:szCs w:val="28"/>
        </w:rPr>
        <w:br/>
        <w:t>Proteine fibrose e globulari</w:t>
      </w:r>
      <w:r>
        <w:rPr>
          <w:rFonts w:ascii="Times New Roman" w:hAnsi="Times New Roman" w:cs="Times New Roman"/>
          <w:bCs/>
          <w:sz w:val="28"/>
          <w:szCs w:val="28"/>
        </w:rPr>
        <w:br/>
        <w:t>Proteine allosteriche</w:t>
      </w:r>
      <w:r>
        <w:rPr>
          <w:rFonts w:ascii="Times New Roman" w:hAnsi="Times New Roman" w:cs="Times New Roman"/>
          <w:bCs/>
          <w:sz w:val="28"/>
          <w:szCs w:val="28"/>
        </w:rPr>
        <w:br/>
        <w:t>Emoglobina</w:t>
      </w:r>
      <w:r>
        <w:rPr>
          <w:rFonts w:ascii="Times New Roman" w:hAnsi="Times New Roman" w:cs="Times New Roman"/>
          <w:bCs/>
          <w:sz w:val="28"/>
          <w:szCs w:val="28"/>
        </w:rPr>
        <w:br/>
        <w:t>Enzimi: meccanismo della catalisi enzimatica</w:t>
      </w:r>
      <w:r>
        <w:rPr>
          <w:rFonts w:ascii="Times New Roman" w:hAnsi="Times New Roman" w:cs="Times New Roman"/>
          <w:bCs/>
          <w:sz w:val="28"/>
          <w:szCs w:val="28"/>
        </w:rPr>
        <w:br/>
        <w:t>Cofattori enzimatici e vitamine idrosolubili</w:t>
      </w:r>
      <w:r>
        <w:rPr>
          <w:rFonts w:ascii="Times New Roman" w:hAnsi="Times New Roman" w:cs="Times New Roman"/>
          <w:bCs/>
          <w:sz w:val="28"/>
          <w:szCs w:val="28"/>
        </w:rPr>
        <w:br/>
        <w:t>Principali meccanismi di regolazione enzimatica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Il metabolismo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Reazioni accoppiate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44065E">
        <w:rPr>
          <w:rFonts w:ascii="Times New Roman" w:hAnsi="Times New Roman" w:cs="Times New Roman"/>
          <w:bCs/>
          <w:sz w:val="28"/>
          <w:szCs w:val="28"/>
        </w:rPr>
        <w:t>Concetto di via metabolica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>Vie anaboliche, cataboliche, anfiboliche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>Principali meccanismi di regolazione del metabolismo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>Struttura e funzione dell’ATP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 xml:space="preserve">Le reazioni di ossido-riduzione </w:t>
      </w:r>
      <w:proofErr w:type="gramStart"/>
      <w:r w:rsidR="0044065E">
        <w:rPr>
          <w:rFonts w:ascii="Times New Roman" w:hAnsi="Times New Roman" w:cs="Times New Roman"/>
          <w:bCs/>
          <w:sz w:val="28"/>
          <w:szCs w:val="28"/>
        </w:rPr>
        <w:t xml:space="preserve">di </w:t>
      </w:r>
      <w:proofErr w:type="gramEnd"/>
      <w:r w:rsidR="0044065E">
        <w:rPr>
          <w:rFonts w:ascii="Times New Roman" w:hAnsi="Times New Roman" w:cs="Times New Roman"/>
          <w:bCs/>
          <w:sz w:val="28"/>
          <w:szCs w:val="28"/>
        </w:rPr>
        <w:t>interesse biologico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</w:r>
      <w:r w:rsidR="0044065E">
        <w:rPr>
          <w:rFonts w:ascii="Times New Roman" w:hAnsi="Times New Roman" w:cs="Times New Roman"/>
          <w:bCs/>
          <w:sz w:val="28"/>
          <w:szCs w:val="28"/>
        </w:rPr>
        <w:br/>
      </w:r>
      <w:r w:rsidR="0044065E">
        <w:rPr>
          <w:rFonts w:ascii="Times New Roman" w:hAnsi="Times New Roman" w:cs="Times New Roman"/>
          <w:b/>
          <w:bCs/>
          <w:sz w:val="28"/>
          <w:szCs w:val="28"/>
        </w:rPr>
        <w:t>Carboidrati</w:t>
      </w:r>
      <w:r w:rsidR="0044065E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gramStart"/>
      <w:r w:rsidR="0044065E">
        <w:rPr>
          <w:rFonts w:ascii="Times New Roman" w:hAnsi="Times New Roman" w:cs="Times New Roman"/>
          <w:bCs/>
          <w:sz w:val="28"/>
          <w:szCs w:val="28"/>
        </w:rPr>
        <w:t xml:space="preserve">Monosaccaridi: principali aldosi e chetosi, glucosio, galattosio, fruttosio, ribosio e deossiribosio, </w:t>
      </w:r>
      <w:proofErr w:type="spellStart"/>
      <w:r w:rsidR="0044065E">
        <w:rPr>
          <w:rFonts w:ascii="Times New Roman" w:hAnsi="Times New Roman" w:cs="Times New Roman"/>
          <w:bCs/>
          <w:sz w:val="28"/>
          <w:szCs w:val="28"/>
        </w:rPr>
        <w:t>amminozuccheri</w:t>
      </w:r>
      <w:proofErr w:type="spellEnd"/>
      <w:r w:rsidR="0044065E">
        <w:rPr>
          <w:rFonts w:ascii="Times New Roman" w:hAnsi="Times New Roman" w:cs="Times New Roman"/>
          <w:bCs/>
          <w:sz w:val="28"/>
          <w:szCs w:val="28"/>
        </w:rPr>
        <w:t xml:space="preserve"> e zuccheri acidi.</w:t>
      </w:r>
      <w:proofErr w:type="gramEnd"/>
      <w:r w:rsidR="0044065E">
        <w:rPr>
          <w:rFonts w:ascii="Times New Roman" w:hAnsi="Times New Roman" w:cs="Times New Roman"/>
          <w:bCs/>
          <w:sz w:val="28"/>
          <w:szCs w:val="28"/>
        </w:rPr>
        <w:br/>
        <w:t>Legame glicosidico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 xml:space="preserve">Disaccaridi: maltosio, saccarosio e </w:t>
      </w:r>
      <w:proofErr w:type="spellStart"/>
      <w:r w:rsidR="0044065E">
        <w:rPr>
          <w:rFonts w:ascii="Times New Roman" w:hAnsi="Times New Roman" w:cs="Times New Roman"/>
          <w:bCs/>
          <w:sz w:val="28"/>
          <w:szCs w:val="28"/>
        </w:rPr>
        <w:t>latosio</w:t>
      </w:r>
      <w:proofErr w:type="spellEnd"/>
      <w:r w:rsidR="0044065E">
        <w:rPr>
          <w:rFonts w:ascii="Times New Roman" w:hAnsi="Times New Roman" w:cs="Times New Roman"/>
          <w:bCs/>
          <w:sz w:val="28"/>
          <w:szCs w:val="28"/>
        </w:rPr>
        <w:br/>
      </w:r>
      <w:proofErr w:type="gramStart"/>
      <w:r w:rsidR="0044065E">
        <w:rPr>
          <w:rFonts w:ascii="Times New Roman" w:hAnsi="Times New Roman" w:cs="Times New Roman"/>
          <w:bCs/>
          <w:sz w:val="28"/>
          <w:szCs w:val="28"/>
        </w:rPr>
        <w:t xml:space="preserve">Polisaccaridi: amido, glicogeno e cellulosa, </w:t>
      </w:r>
      <w:proofErr w:type="spellStart"/>
      <w:r w:rsidR="0044065E">
        <w:rPr>
          <w:rFonts w:ascii="Times New Roman" w:hAnsi="Times New Roman" w:cs="Times New Roman"/>
          <w:bCs/>
          <w:sz w:val="28"/>
          <w:szCs w:val="28"/>
        </w:rPr>
        <w:t>glicosamminoglicani</w:t>
      </w:r>
      <w:proofErr w:type="spellEnd"/>
      <w:r w:rsidR="0044065E">
        <w:rPr>
          <w:rFonts w:ascii="Times New Roman" w:hAnsi="Times New Roman" w:cs="Times New Roman"/>
          <w:bCs/>
          <w:sz w:val="28"/>
          <w:szCs w:val="28"/>
        </w:rPr>
        <w:t>, oligosaccaridi</w:t>
      </w:r>
      <w:proofErr w:type="gramEnd"/>
      <w:r w:rsidR="0044065E">
        <w:rPr>
          <w:rFonts w:ascii="Times New Roman" w:hAnsi="Times New Roman" w:cs="Times New Roman"/>
          <w:bCs/>
          <w:sz w:val="28"/>
          <w:szCs w:val="28"/>
        </w:rPr>
        <w:br/>
        <w:t>Glicolisi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 xml:space="preserve">Fermentazione lattica </w:t>
      </w:r>
      <w:proofErr w:type="gramStart"/>
      <w:r w:rsidR="0044065E">
        <w:rPr>
          <w:rFonts w:ascii="Times New Roman" w:hAnsi="Times New Roman" w:cs="Times New Roman"/>
          <w:bCs/>
          <w:sz w:val="28"/>
          <w:szCs w:val="28"/>
        </w:rPr>
        <w:t>ed</w:t>
      </w:r>
      <w:proofErr w:type="gramEnd"/>
      <w:r w:rsidR="0044065E">
        <w:rPr>
          <w:rFonts w:ascii="Times New Roman" w:hAnsi="Times New Roman" w:cs="Times New Roman"/>
          <w:bCs/>
          <w:sz w:val="28"/>
          <w:szCs w:val="28"/>
        </w:rPr>
        <w:t xml:space="preserve"> alcolica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>Piruvato deidrogenasi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 xml:space="preserve">Cenni di </w:t>
      </w:r>
      <w:proofErr w:type="spellStart"/>
      <w:r w:rsidR="0044065E">
        <w:rPr>
          <w:rFonts w:ascii="Times New Roman" w:hAnsi="Times New Roman" w:cs="Times New Roman"/>
          <w:bCs/>
          <w:sz w:val="28"/>
          <w:szCs w:val="28"/>
        </w:rPr>
        <w:t>gluconeogenesi</w:t>
      </w:r>
      <w:proofErr w:type="spellEnd"/>
      <w:r w:rsidR="0044065E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44065E">
        <w:rPr>
          <w:rFonts w:ascii="Times New Roman" w:hAnsi="Times New Roman" w:cs="Times New Roman"/>
          <w:bCs/>
          <w:sz w:val="28"/>
          <w:szCs w:val="28"/>
        </w:rPr>
        <w:t>glicogenosintesi</w:t>
      </w:r>
      <w:proofErr w:type="spellEnd"/>
      <w:r w:rsidR="0044065E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44065E">
        <w:rPr>
          <w:rFonts w:ascii="Times New Roman" w:hAnsi="Times New Roman" w:cs="Times New Roman"/>
          <w:bCs/>
          <w:sz w:val="28"/>
          <w:szCs w:val="28"/>
        </w:rPr>
        <w:t>glicogenolisi</w:t>
      </w:r>
      <w:proofErr w:type="spellEnd"/>
      <w:r w:rsidR="0044065E">
        <w:rPr>
          <w:rFonts w:ascii="Times New Roman" w:hAnsi="Times New Roman" w:cs="Times New Roman"/>
          <w:bCs/>
          <w:sz w:val="28"/>
          <w:szCs w:val="28"/>
        </w:rPr>
        <w:br/>
      </w:r>
      <w:r w:rsidR="0044065E">
        <w:rPr>
          <w:rFonts w:ascii="Times New Roman" w:hAnsi="Times New Roman" w:cs="Times New Roman"/>
          <w:bCs/>
          <w:sz w:val="28"/>
          <w:szCs w:val="28"/>
        </w:rPr>
        <w:br/>
      </w:r>
      <w:r w:rsidR="0044065E">
        <w:rPr>
          <w:rFonts w:ascii="Times New Roman" w:hAnsi="Times New Roman" w:cs="Times New Roman"/>
          <w:b/>
          <w:bCs/>
          <w:sz w:val="28"/>
          <w:szCs w:val="28"/>
        </w:rPr>
        <w:t>Metabolismo intermedio e fosforilazione ossidativa</w:t>
      </w:r>
      <w:r w:rsidR="0044065E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4065E">
        <w:rPr>
          <w:rFonts w:ascii="Times New Roman" w:hAnsi="Times New Roman" w:cs="Times New Roman"/>
          <w:bCs/>
          <w:sz w:val="28"/>
          <w:szCs w:val="28"/>
        </w:rPr>
        <w:t xml:space="preserve">Ciclo di </w:t>
      </w:r>
      <w:proofErr w:type="spellStart"/>
      <w:r w:rsidR="0044065E">
        <w:rPr>
          <w:rFonts w:ascii="Times New Roman" w:hAnsi="Times New Roman" w:cs="Times New Roman"/>
          <w:bCs/>
          <w:sz w:val="28"/>
          <w:szCs w:val="28"/>
        </w:rPr>
        <w:t>Krebs</w:t>
      </w:r>
      <w:proofErr w:type="spellEnd"/>
      <w:r w:rsidR="0044065E">
        <w:rPr>
          <w:rFonts w:ascii="Times New Roman" w:hAnsi="Times New Roman" w:cs="Times New Roman"/>
          <w:bCs/>
          <w:sz w:val="28"/>
          <w:szCs w:val="28"/>
        </w:rPr>
        <w:br/>
        <w:t>Catena respiratoria e fosforilazione ossidativa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</w:r>
      <w:r w:rsidR="0044065E">
        <w:rPr>
          <w:rFonts w:ascii="Times New Roman" w:hAnsi="Times New Roman" w:cs="Times New Roman"/>
          <w:bCs/>
          <w:sz w:val="28"/>
          <w:szCs w:val="28"/>
        </w:rPr>
        <w:br/>
      </w:r>
      <w:r w:rsidR="0044065E">
        <w:rPr>
          <w:rFonts w:ascii="Times New Roman" w:hAnsi="Times New Roman" w:cs="Times New Roman"/>
          <w:b/>
          <w:bCs/>
          <w:sz w:val="28"/>
          <w:szCs w:val="28"/>
        </w:rPr>
        <w:t>Lipidi</w:t>
      </w:r>
      <w:r w:rsidR="0044065E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4065E">
        <w:rPr>
          <w:rFonts w:ascii="Times New Roman" w:hAnsi="Times New Roman" w:cs="Times New Roman"/>
          <w:bCs/>
          <w:sz w:val="28"/>
          <w:szCs w:val="28"/>
        </w:rPr>
        <w:t xml:space="preserve">Acidi grassi </w:t>
      </w:r>
      <w:proofErr w:type="gramStart"/>
      <w:r w:rsidR="0044065E">
        <w:rPr>
          <w:rFonts w:ascii="Times New Roman" w:hAnsi="Times New Roman" w:cs="Times New Roman"/>
          <w:bCs/>
          <w:sz w:val="28"/>
          <w:szCs w:val="28"/>
        </w:rPr>
        <w:t xml:space="preserve">di </w:t>
      </w:r>
      <w:proofErr w:type="gramEnd"/>
      <w:r w:rsidR="0044065E">
        <w:rPr>
          <w:rFonts w:ascii="Times New Roman" w:hAnsi="Times New Roman" w:cs="Times New Roman"/>
          <w:bCs/>
          <w:sz w:val="28"/>
          <w:szCs w:val="28"/>
        </w:rPr>
        <w:t>interesse biologico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>Classificazione dei lipidi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>Trigliceridi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</w:r>
      <w:proofErr w:type="spellStart"/>
      <w:r w:rsidR="0044065E">
        <w:rPr>
          <w:rFonts w:ascii="Times New Roman" w:hAnsi="Times New Roman" w:cs="Times New Roman"/>
          <w:bCs/>
          <w:sz w:val="28"/>
          <w:szCs w:val="28"/>
        </w:rPr>
        <w:t>Glicerofosfolipidi</w:t>
      </w:r>
      <w:proofErr w:type="spellEnd"/>
      <w:r w:rsidR="0044065E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44065E">
        <w:rPr>
          <w:rFonts w:ascii="Times New Roman" w:hAnsi="Times New Roman" w:cs="Times New Roman"/>
          <w:bCs/>
          <w:sz w:val="28"/>
          <w:szCs w:val="28"/>
        </w:rPr>
        <w:t>sfingolipidi</w:t>
      </w:r>
      <w:proofErr w:type="spellEnd"/>
      <w:r w:rsidR="0044065E">
        <w:rPr>
          <w:rFonts w:ascii="Times New Roman" w:hAnsi="Times New Roman" w:cs="Times New Roman"/>
          <w:bCs/>
          <w:sz w:val="28"/>
          <w:szCs w:val="28"/>
        </w:rPr>
        <w:br/>
        <w:t>Colesterolo e i suoi derivati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>Lipoproteine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>Beta – ossidazione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>Corpi chetonici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</w:r>
      <w:r w:rsidR="0044065E">
        <w:rPr>
          <w:rFonts w:ascii="Times New Roman" w:hAnsi="Times New Roman" w:cs="Times New Roman"/>
          <w:bCs/>
          <w:sz w:val="28"/>
          <w:szCs w:val="28"/>
        </w:rPr>
        <w:br/>
      </w:r>
      <w:r w:rsidR="0044065E">
        <w:rPr>
          <w:rFonts w:ascii="Times New Roman" w:hAnsi="Times New Roman" w:cs="Times New Roman"/>
          <w:b/>
          <w:bCs/>
          <w:sz w:val="28"/>
          <w:szCs w:val="28"/>
        </w:rPr>
        <w:t>Metabolismo azotato</w:t>
      </w:r>
      <w:r w:rsidR="0044065E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spellStart"/>
      <w:r w:rsidR="0044065E">
        <w:rPr>
          <w:rFonts w:ascii="Times New Roman" w:hAnsi="Times New Roman" w:cs="Times New Roman"/>
          <w:bCs/>
          <w:sz w:val="28"/>
          <w:szCs w:val="28"/>
        </w:rPr>
        <w:t>Deamminazione</w:t>
      </w:r>
      <w:proofErr w:type="spellEnd"/>
      <w:r w:rsidR="0044065E">
        <w:rPr>
          <w:rFonts w:ascii="Times New Roman" w:hAnsi="Times New Roman" w:cs="Times New Roman"/>
          <w:bCs/>
          <w:sz w:val="28"/>
          <w:szCs w:val="28"/>
        </w:rPr>
        <w:t xml:space="preserve"> deli amminoacidi e trasporto dei gruppi amminici in eccesso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>Transaminasi</w:t>
      </w:r>
      <w:r w:rsidR="0044065E">
        <w:rPr>
          <w:rFonts w:ascii="Times New Roman" w:hAnsi="Times New Roman" w:cs="Times New Roman"/>
          <w:bCs/>
          <w:sz w:val="28"/>
          <w:szCs w:val="28"/>
        </w:rPr>
        <w:br/>
        <w:t>Cenni sul ciclo dell’urea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</w:p>
    <w:p w:rsidR="001E35BE" w:rsidRPr="001E35BE" w:rsidRDefault="001E35BE">
      <w:pPr>
        <w:rPr>
          <w:rFonts w:ascii="Times New Roman" w:hAnsi="Times New Roman" w:cs="Times New Roman"/>
          <w:bCs/>
          <w:sz w:val="28"/>
          <w:szCs w:val="28"/>
        </w:rPr>
      </w:pPr>
    </w:p>
    <w:sectPr w:rsidR="001E35BE" w:rsidRPr="001E35BE" w:rsidSect="000D22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Meiry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5BE"/>
    <w:rsid w:val="000D2225"/>
    <w:rsid w:val="001E35BE"/>
    <w:rsid w:val="0044065E"/>
    <w:rsid w:val="00E5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5F4370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35B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35B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478</Words>
  <Characters>2727</Characters>
  <Application>Microsoft Macintosh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MIGLIACCIO</dc:creator>
  <cp:keywords/>
  <dc:description/>
  <cp:lastModifiedBy>FRANCESCA MIGLIACCIO</cp:lastModifiedBy>
  <cp:revision>1</cp:revision>
  <dcterms:created xsi:type="dcterms:W3CDTF">2015-12-08T18:52:00Z</dcterms:created>
  <dcterms:modified xsi:type="dcterms:W3CDTF">2015-12-08T19:19:00Z</dcterms:modified>
</cp:coreProperties>
</file>