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2A4C88" w14:textId="77777777" w:rsidR="00205631" w:rsidRPr="00CC7680" w:rsidRDefault="00205631" w:rsidP="00205631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8"/>
          <w:lang w:eastAsia="ja-JP"/>
        </w:rPr>
      </w:pPr>
      <w:r w:rsidRPr="00CC7680">
        <w:rPr>
          <w:rFonts w:ascii="Times New Roman" w:eastAsia="MS Mincho" w:hAnsi="Times New Roman" w:cs="Times New Roman"/>
          <w:sz w:val="24"/>
          <w:szCs w:val="28"/>
          <w:lang w:eastAsia="ja-JP"/>
        </w:rPr>
        <w:t>UNIVERSITA’ DEGLI STUDI D</w:t>
      </w:r>
      <w:bookmarkStart w:id="0" w:name="_GoBack"/>
      <w:bookmarkEnd w:id="0"/>
      <w:r w:rsidRPr="00CC7680">
        <w:rPr>
          <w:rFonts w:ascii="Times New Roman" w:eastAsia="MS Mincho" w:hAnsi="Times New Roman" w:cs="Times New Roman"/>
          <w:sz w:val="24"/>
          <w:szCs w:val="28"/>
          <w:lang w:eastAsia="ja-JP"/>
        </w:rPr>
        <w:t>I NAPOLI FEDERICO II</w:t>
      </w:r>
    </w:p>
    <w:p w14:paraId="21C6F31F" w14:textId="77777777" w:rsidR="00205631" w:rsidRPr="00CC7680" w:rsidRDefault="00205631" w:rsidP="00205631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8"/>
          <w:lang w:eastAsia="ja-JP"/>
        </w:rPr>
      </w:pPr>
      <w:r w:rsidRPr="00CC7680">
        <w:rPr>
          <w:rFonts w:ascii="Times New Roman" w:eastAsia="MS Mincho" w:hAnsi="Times New Roman" w:cs="Times New Roman"/>
          <w:sz w:val="24"/>
          <w:szCs w:val="28"/>
          <w:lang w:eastAsia="ja-JP"/>
        </w:rPr>
        <w:t>Scuola di Medicina e Chirurgia</w:t>
      </w:r>
    </w:p>
    <w:p w14:paraId="6869AD86" w14:textId="77777777" w:rsidR="00205631" w:rsidRPr="00CC7680" w:rsidRDefault="00205631" w:rsidP="00205631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8"/>
          <w:lang w:eastAsia="ja-JP"/>
        </w:rPr>
      </w:pPr>
      <w:r w:rsidRPr="00CC7680">
        <w:rPr>
          <w:rFonts w:ascii="Times New Roman" w:eastAsia="MS Mincho" w:hAnsi="Times New Roman" w:cs="Times New Roman"/>
          <w:sz w:val="24"/>
          <w:szCs w:val="28"/>
          <w:lang w:eastAsia="ja-JP"/>
        </w:rPr>
        <w:t>Corso di Laurea in Ostetricia</w:t>
      </w:r>
    </w:p>
    <w:p w14:paraId="3932CF89" w14:textId="77777777" w:rsidR="00205631" w:rsidRPr="00CC7680" w:rsidRDefault="00205631" w:rsidP="002056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14:paraId="6D509D26" w14:textId="77777777" w:rsidR="00205631" w:rsidRPr="00CC7680" w:rsidRDefault="00205631" w:rsidP="002056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14:paraId="48A9A79A" w14:textId="77777777" w:rsidR="00205631" w:rsidRPr="00CC7680" w:rsidRDefault="00205631" w:rsidP="002056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CC7680">
        <w:rPr>
          <w:rFonts w:ascii="Times New Roman" w:hAnsi="Times New Roman" w:cs="Times New Roman"/>
          <w:b/>
          <w:bCs/>
          <w:sz w:val="24"/>
          <w:szCs w:val="28"/>
        </w:rPr>
        <w:t>C.I. Patologia ginecologica, Urologia e Endocrinologia</w:t>
      </w:r>
    </w:p>
    <w:p w14:paraId="2F8F8EE5" w14:textId="0AFB63E2" w:rsidR="00205631" w:rsidRPr="00CC7680" w:rsidRDefault="00205631" w:rsidP="002056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CC7680">
        <w:rPr>
          <w:rFonts w:ascii="Times New Roman" w:hAnsi="Times New Roman" w:cs="Times New Roman"/>
          <w:b/>
          <w:bCs/>
          <w:sz w:val="24"/>
          <w:szCs w:val="28"/>
        </w:rPr>
        <w:t>Insegnamento: Endocrinologia</w:t>
      </w:r>
      <w:r w:rsidRPr="00CC7680">
        <w:rPr>
          <w:rFonts w:ascii="Times New Roman" w:hAnsi="Times New Roman" w:cs="Times New Roman"/>
          <w:b/>
          <w:bCs/>
          <w:sz w:val="24"/>
          <w:szCs w:val="28"/>
        </w:rPr>
        <w:br/>
        <w:t>Docente: Prof.</w:t>
      </w:r>
      <w:r w:rsidR="00CC7680" w:rsidRPr="00CC7680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proofErr w:type="spellStart"/>
      <w:r w:rsidR="00CC7680" w:rsidRPr="00CC7680">
        <w:rPr>
          <w:rFonts w:ascii="Times New Roman" w:hAnsi="Times New Roman" w:cs="Times New Roman"/>
          <w:b/>
          <w:bCs/>
          <w:sz w:val="24"/>
          <w:szCs w:val="28"/>
        </w:rPr>
        <w:t>Pivonello</w:t>
      </w:r>
      <w:proofErr w:type="spellEnd"/>
    </w:p>
    <w:p w14:paraId="5B7B2CEA" w14:textId="77777777" w:rsidR="00312711" w:rsidRPr="00CC7680" w:rsidRDefault="00312711" w:rsidP="002056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14:paraId="1F76F742" w14:textId="79AA4644" w:rsidR="00312711" w:rsidRPr="00CC7680" w:rsidRDefault="00312711" w:rsidP="003127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8"/>
        </w:rPr>
      </w:pPr>
      <w:r w:rsidRPr="00CC7680">
        <w:rPr>
          <w:rFonts w:ascii="Times New Roman" w:hAnsi="Times New Roman" w:cs="Times New Roman"/>
          <w:b/>
          <w:bCs/>
          <w:sz w:val="24"/>
          <w:szCs w:val="28"/>
        </w:rPr>
        <w:t>Introduzione al Sistema Endocrino</w:t>
      </w:r>
      <w:r w:rsidRPr="00CC7680">
        <w:rPr>
          <w:rFonts w:ascii="Times New Roman" w:hAnsi="Times New Roman" w:cs="Times New Roman"/>
          <w:b/>
          <w:bCs/>
          <w:sz w:val="24"/>
          <w:szCs w:val="28"/>
        </w:rPr>
        <w:br/>
      </w:r>
    </w:p>
    <w:p w14:paraId="4DAEB751" w14:textId="7961B124" w:rsidR="00312711" w:rsidRPr="00CC7680" w:rsidRDefault="00312711" w:rsidP="0031271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8"/>
        </w:rPr>
      </w:pPr>
      <w:r w:rsidRPr="00CC7680">
        <w:rPr>
          <w:rFonts w:ascii="Times New Roman" w:hAnsi="Times New Roman" w:cs="Times New Roman"/>
          <w:bCs/>
          <w:sz w:val="24"/>
          <w:szCs w:val="28"/>
        </w:rPr>
        <w:t>Gli ormoni e la loro funzione</w:t>
      </w:r>
    </w:p>
    <w:p w14:paraId="03A8AF82" w14:textId="23999813" w:rsidR="00312711" w:rsidRPr="00CC7680" w:rsidRDefault="00312711" w:rsidP="0031271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8"/>
        </w:rPr>
      </w:pPr>
      <w:r w:rsidRPr="00CC7680">
        <w:rPr>
          <w:rFonts w:ascii="Times New Roman" w:hAnsi="Times New Roman" w:cs="Times New Roman"/>
          <w:bCs/>
          <w:sz w:val="24"/>
          <w:szCs w:val="28"/>
        </w:rPr>
        <w:t>L’asse ipotalamo-ipofisario</w:t>
      </w:r>
    </w:p>
    <w:p w14:paraId="4BFC280F" w14:textId="46329006" w:rsidR="00312711" w:rsidRPr="00CC7680" w:rsidRDefault="00312711" w:rsidP="0031271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8"/>
        </w:rPr>
      </w:pPr>
      <w:r w:rsidRPr="00CC7680">
        <w:rPr>
          <w:rFonts w:ascii="Times New Roman" w:hAnsi="Times New Roman" w:cs="Times New Roman"/>
          <w:bCs/>
          <w:sz w:val="24"/>
          <w:szCs w:val="28"/>
        </w:rPr>
        <w:t>Ormoni ipotalamici</w:t>
      </w:r>
    </w:p>
    <w:p w14:paraId="0F9E47BB" w14:textId="0B3F62FE" w:rsidR="00312711" w:rsidRPr="00CC7680" w:rsidRDefault="005B2ABF" w:rsidP="0031271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8"/>
        </w:rPr>
      </w:pPr>
      <w:r w:rsidRPr="00CC7680">
        <w:rPr>
          <w:rFonts w:ascii="Times New Roman" w:hAnsi="Times New Roman" w:cs="Times New Roman"/>
          <w:bCs/>
          <w:sz w:val="24"/>
          <w:szCs w:val="28"/>
        </w:rPr>
        <w:t>Ormoni ipofi</w:t>
      </w:r>
      <w:r w:rsidR="00312711" w:rsidRPr="00CC7680">
        <w:rPr>
          <w:rFonts w:ascii="Times New Roman" w:hAnsi="Times New Roman" w:cs="Times New Roman"/>
          <w:bCs/>
          <w:sz w:val="24"/>
          <w:szCs w:val="28"/>
        </w:rPr>
        <w:t>sari</w:t>
      </w:r>
    </w:p>
    <w:p w14:paraId="5FDB0D9D" w14:textId="77777777" w:rsidR="00312711" w:rsidRPr="00CC7680" w:rsidRDefault="00312711" w:rsidP="003127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8"/>
        </w:rPr>
      </w:pPr>
    </w:p>
    <w:p w14:paraId="5D7E2DB4" w14:textId="6C361D2E" w:rsidR="00312711" w:rsidRPr="00CC7680" w:rsidRDefault="00312711" w:rsidP="003127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8"/>
        </w:rPr>
      </w:pPr>
      <w:r w:rsidRPr="00CC7680">
        <w:rPr>
          <w:rFonts w:ascii="Times New Roman" w:hAnsi="Times New Roman" w:cs="Times New Roman"/>
          <w:b/>
          <w:bCs/>
          <w:sz w:val="24"/>
          <w:szCs w:val="28"/>
        </w:rPr>
        <w:t>Fisiopatologia tiroidea</w:t>
      </w:r>
      <w:r w:rsidRPr="00CC7680">
        <w:rPr>
          <w:rFonts w:ascii="Times New Roman" w:hAnsi="Times New Roman" w:cs="Times New Roman"/>
          <w:b/>
          <w:bCs/>
          <w:sz w:val="24"/>
          <w:szCs w:val="28"/>
        </w:rPr>
        <w:br/>
      </w:r>
    </w:p>
    <w:p w14:paraId="17B7EEC7" w14:textId="07134DDC" w:rsidR="00312711" w:rsidRPr="00CC7680" w:rsidRDefault="00312711" w:rsidP="00312711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8"/>
        </w:rPr>
      </w:pPr>
      <w:r w:rsidRPr="00CC7680">
        <w:rPr>
          <w:rFonts w:ascii="Times New Roman" w:hAnsi="Times New Roman" w:cs="Times New Roman"/>
          <w:bCs/>
          <w:sz w:val="24"/>
          <w:szCs w:val="28"/>
        </w:rPr>
        <w:t>Cenni di anatomia e fisiologia della Tiroide</w:t>
      </w:r>
    </w:p>
    <w:p w14:paraId="75DBA9F0" w14:textId="4C20BF2A" w:rsidR="00312711" w:rsidRPr="00CC7680" w:rsidRDefault="00312711" w:rsidP="00312711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8"/>
        </w:rPr>
      </w:pPr>
      <w:r w:rsidRPr="00CC7680">
        <w:rPr>
          <w:rFonts w:ascii="Times New Roman" w:hAnsi="Times New Roman" w:cs="Times New Roman"/>
          <w:bCs/>
          <w:sz w:val="24"/>
          <w:szCs w:val="28"/>
        </w:rPr>
        <w:t>Patologie tiroidee: Ipotiroidismo</w:t>
      </w:r>
    </w:p>
    <w:p w14:paraId="7CAEBD2A" w14:textId="77777777" w:rsidR="00312711" w:rsidRPr="00CC7680" w:rsidRDefault="00312711" w:rsidP="00312711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8"/>
        </w:rPr>
      </w:pPr>
      <w:r w:rsidRPr="00CC7680">
        <w:rPr>
          <w:rFonts w:ascii="Times New Roman" w:hAnsi="Times New Roman" w:cs="Times New Roman"/>
          <w:bCs/>
          <w:sz w:val="24"/>
          <w:szCs w:val="28"/>
        </w:rPr>
        <w:t xml:space="preserve">Ipertiroidismo (Morbo di </w:t>
      </w:r>
      <w:proofErr w:type="spellStart"/>
      <w:r w:rsidRPr="00CC7680">
        <w:rPr>
          <w:rFonts w:ascii="Times New Roman" w:hAnsi="Times New Roman" w:cs="Times New Roman"/>
          <w:bCs/>
          <w:sz w:val="24"/>
          <w:szCs w:val="28"/>
        </w:rPr>
        <w:t>Basedow</w:t>
      </w:r>
      <w:proofErr w:type="spellEnd"/>
      <w:r w:rsidRPr="00CC7680">
        <w:rPr>
          <w:rFonts w:ascii="Times New Roman" w:hAnsi="Times New Roman" w:cs="Times New Roman"/>
          <w:bCs/>
          <w:sz w:val="24"/>
          <w:szCs w:val="28"/>
        </w:rPr>
        <w:t xml:space="preserve">, Adenoma tossico, Gozzo </w:t>
      </w:r>
      <w:proofErr w:type="spellStart"/>
      <w:r w:rsidRPr="00CC7680">
        <w:rPr>
          <w:rFonts w:ascii="Times New Roman" w:hAnsi="Times New Roman" w:cs="Times New Roman"/>
          <w:bCs/>
          <w:sz w:val="24"/>
          <w:szCs w:val="28"/>
        </w:rPr>
        <w:t>multinodulare</w:t>
      </w:r>
      <w:proofErr w:type="spellEnd"/>
      <w:r w:rsidRPr="00CC7680">
        <w:rPr>
          <w:rFonts w:ascii="Times New Roman" w:hAnsi="Times New Roman" w:cs="Times New Roman"/>
          <w:bCs/>
          <w:sz w:val="24"/>
          <w:szCs w:val="28"/>
        </w:rPr>
        <w:t xml:space="preserve"> iperfunzionante)</w:t>
      </w:r>
    </w:p>
    <w:p w14:paraId="24A277D4" w14:textId="77777777" w:rsidR="00312711" w:rsidRPr="00CC7680" w:rsidRDefault="00312711" w:rsidP="00312711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8"/>
        </w:rPr>
      </w:pPr>
      <w:r w:rsidRPr="00CC7680">
        <w:rPr>
          <w:rFonts w:ascii="Times New Roman" w:hAnsi="Times New Roman" w:cs="Times New Roman"/>
          <w:bCs/>
          <w:sz w:val="24"/>
          <w:szCs w:val="28"/>
        </w:rPr>
        <w:t>Il cancro della tiroide</w:t>
      </w:r>
    </w:p>
    <w:p w14:paraId="1C51CC5E" w14:textId="77777777" w:rsidR="00312711" w:rsidRPr="00CC7680" w:rsidRDefault="00312711" w:rsidP="00312711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8"/>
        </w:rPr>
      </w:pPr>
      <w:r w:rsidRPr="00CC7680">
        <w:rPr>
          <w:rFonts w:ascii="Times New Roman" w:hAnsi="Times New Roman" w:cs="Times New Roman"/>
          <w:bCs/>
          <w:sz w:val="24"/>
          <w:szCs w:val="28"/>
        </w:rPr>
        <w:t>Gozzo e carenza iodica</w:t>
      </w:r>
    </w:p>
    <w:p w14:paraId="441185C2" w14:textId="77777777" w:rsidR="00312711" w:rsidRPr="00CC7680" w:rsidRDefault="00312711" w:rsidP="003127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8"/>
        </w:rPr>
      </w:pPr>
    </w:p>
    <w:p w14:paraId="7B3C1C90" w14:textId="744976F4" w:rsidR="00312711" w:rsidRPr="00CC7680" w:rsidRDefault="00312711" w:rsidP="003127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CC7680">
        <w:rPr>
          <w:rFonts w:ascii="Times New Roman" w:hAnsi="Times New Roman" w:cs="Times New Roman"/>
          <w:b/>
          <w:bCs/>
          <w:sz w:val="24"/>
          <w:szCs w:val="28"/>
        </w:rPr>
        <w:t xml:space="preserve">Fisiopatologia ipofisaria </w:t>
      </w:r>
    </w:p>
    <w:p w14:paraId="64CA59D8" w14:textId="77777777" w:rsidR="00312711" w:rsidRPr="00CC7680" w:rsidRDefault="00312711" w:rsidP="003127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14:paraId="4CAC2B8E" w14:textId="3B6808F7" w:rsidR="00312711" w:rsidRPr="00CC7680" w:rsidRDefault="00312711" w:rsidP="00312711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8"/>
        </w:rPr>
      </w:pPr>
      <w:r w:rsidRPr="00CC7680">
        <w:rPr>
          <w:rFonts w:ascii="Times New Roman" w:hAnsi="Times New Roman" w:cs="Times New Roman"/>
          <w:bCs/>
          <w:sz w:val="24"/>
          <w:szCs w:val="28"/>
        </w:rPr>
        <w:t>Cenni di anatomia dell’ipofisi</w:t>
      </w:r>
    </w:p>
    <w:p w14:paraId="011FC8D3" w14:textId="13707035" w:rsidR="00312711" w:rsidRPr="00CC7680" w:rsidRDefault="00312711" w:rsidP="00312711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8"/>
        </w:rPr>
      </w:pPr>
      <w:r w:rsidRPr="00CC7680">
        <w:rPr>
          <w:rFonts w:ascii="Times New Roman" w:hAnsi="Times New Roman" w:cs="Times New Roman"/>
          <w:bCs/>
          <w:sz w:val="24"/>
          <w:szCs w:val="28"/>
        </w:rPr>
        <w:t>I tumori ipofisari</w:t>
      </w:r>
    </w:p>
    <w:p w14:paraId="6AF6A6F8" w14:textId="77777777" w:rsidR="00312711" w:rsidRPr="00CC7680" w:rsidRDefault="00312711" w:rsidP="003127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8"/>
        </w:rPr>
      </w:pPr>
    </w:p>
    <w:p w14:paraId="5EADB9E4" w14:textId="179706B9" w:rsidR="00312711" w:rsidRPr="00CC7680" w:rsidRDefault="00312711" w:rsidP="003127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CC7680">
        <w:rPr>
          <w:rFonts w:ascii="Times New Roman" w:hAnsi="Times New Roman" w:cs="Times New Roman"/>
          <w:b/>
          <w:bCs/>
          <w:sz w:val="24"/>
          <w:szCs w:val="28"/>
        </w:rPr>
        <w:t>Fisiopatologia surrenalica</w:t>
      </w:r>
    </w:p>
    <w:p w14:paraId="49C14C40" w14:textId="77777777" w:rsidR="00312711" w:rsidRPr="00CC7680" w:rsidRDefault="00312711" w:rsidP="003127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14:paraId="73B07B6A" w14:textId="77777777" w:rsidR="00312711" w:rsidRPr="00CC7680" w:rsidRDefault="00312711" w:rsidP="00312711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4"/>
          <w:szCs w:val="28"/>
        </w:rPr>
      </w:pPr>
      <w:r w:rsidRPr="00CC7680">
        <w:rPr>
          <w:rFonts w:ascii="Times New Roman" w:hAnsi="Times New Roman" w:cs="Times New Roman"/>
          <w:sz w:val="24"/>
          <w:szCs w:val="28"/>
        </w:rPr>
        <w:t>Cenni di anatomia e fisiologia del surrene</w:t>
      </w:r>
    </w:p>
    <w:p w14:paraId="4F3E506E" w14:textId="77777777" w:rsidR="00312711" w:rsidRPr="00CC7680" w:rsidRDefault="00312711" w:rsidP="00312711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4"/>
          <w:szCs w:val="28"/>
        </w:rPr>
      </w:pPr>
      <w:r w:rsidRPr="00CC7680">
        <w:rPr>
          <w:rFonts w:ascii="Times New Roman" w:hAnsi="Times New Roman" w:cs="Times New Roman"/>
          <w:sz w:val="24"/>
          <w:szCs w:val="28"/>
        </w:rPr>
        <w:t xml:space="preserve">Patologie surrenaliche: </w:t>
      </w:r>
      <w:proofErr w:type="spellStart"/>
      <w:r w:rsidRPr="00CC7680">
        <w:rPr>
          <w:rFonts w:ascii="Times New Roman" w:hAnsi="Times New Roman" w:cs="Times New Roman"/>
          <w:sz w:val="24"/>
          <w:szCs w:val="28"/>
        </w:rPr>
        <w:t>Ipercorticosurrenalismo</w:t>
      </w:r>
      <w:proofErr w:type="spellEnd"/>
    </w:p>
    <w:p w14:paraId="38ECB574" w14:textId="40863FC0" w:rsidR="00312711" w:rsidRPr="00CC7680" w:rsidRDefault="00312711" w:rsidP="00312711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4"/>
          <w:szCs w:val="28"/>
        </w:rPr>
      </w:pPr>
      <w:proofErr w:type="spellStart"/>
      <w:r w:rsidRPr="00CC7680">
        <w:rPr>
          <w:rFonts w:ascii="Times New Roman" w:hAnsi="Times New Roman" w:cs="Times New Roman"/>
          <w:sz w:val="24"/>
          <w:szCs w:val="28"/>
        </w:rPr>
        <w:t>Ipocorticosurrenalismo</w:t>
      </w:r>
      <w:proofErr w:type="spellEnd"/>
    </w:p>
    <w:p w14:paraId="79486FEE" w14:textId="5BDB9E01" w:rsidR="00312711" w:rsidRPr="00CC7680" w:rsidRDefault="00312711" w:rsidP="00312711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4"/>
          <w:szCs w:val="28"/>
        </w:rPr>
      </w:pPr>
      <w:proofErr w:type="spellStart"/>
      <w:r w:rsidRPr="00CC7680">
        <w:rPr>
          <w:rFonts w:ascii="Times New Roman" w:hAnsi="Times New Roman" w:cs="Times New Roman"/>
          <w:sz w:val="24"/>
          <w:szCs w:val="28"/>
        </w:rPr>
        <w:t>Iperaldosteronismo</w:t>
      </w:r>
      <w:proofErr w:type="spellEnd"/>
    </w:p>
    <w:p w14:paraId="27C4B7ED" w14:textId="77777777" w:rsidR="00312711" w:rsidRPr="00CC7680" w:rsidRDefault="00312711" w:rsidP="00312711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4"/>
          <w:szCs w:val="28"/>
        </w:rPr>
      </w:pPr>
      <w:proofErr w:type="spellStart"/>
      <w:r w:rsidRPr="00CC7680">
        <w:rPr>
          <w:rFonts w:ascii="Times New Roman" w:hAnsi="Times New Roman" w:cs="Times New Roman"/>
          <w:sz w:val="24"/>
          <w:szCs w:val="28"/>
        </w:rPr>
        <w:t>Feocromocitoma</w:t>
      </w:r>
      <w:proofErr w:type="spellEnd"/>
    </w:p>
    <w:p w14:paraId="5D2AC8F9" w14:textId="16130539" w:rsidR="00312711" w:rsidRPr="00CC7680" w:rsidRDefault="00312711" w:rsidP="00312711">
      <w:pPr>
        <w:ind w:left="360"/>
        <w:rPr>
          <w:rFonts w:ascii="Times New Roman" w:hAnsi="Times New Roman" w:cs="Times New Roman"/>
          <w:sz w:val="24"/>
          <w:szCs w:val="28"/>
        </w:rPr>
      </w:pPr>
      <w:r w:rsidRPr="00CC7680">
        <w:rPr>
          <w:rFonts w:ascii="Times New Roman" w:hAnsi="Times New Roman" w:cs="Times New Roman"/>
          <w:b/>
          <w:sz w:val="24"/>
          <w:szCs w:val="28"/>
        </w:rPr>
        <w:t>Fisiopatologia della gonade femminile</w:t>
      </w:r>
    </w:p>
    <w:p w14:paraId="414B1AB8" w14:textId="77777777" w:rsidR="00312711" w:rsidRPr="00CC7680" w:rsidRDefault="00312711" w:rsidP="00312711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4"/>
          <w:szCs w:val="28"/>
        </w:rPr>
      </w:pPr>
      <w:r w:rsidRPr="00CC7680">
        <w:rPr>
          <w:rFonts w:ascii="Times New Roman" w:hAnsi="Times New Roman" w:cs="Times New Roman"/>
          <w:sz w:val="24"/>
          <w:szCs w:val="28"/>
        </w:rPr>
        <w:t>Cenni di anatomia e fisiologia dell’ovaio</w:t>
      </w:r>
    </w:p>
    <w:p w14:paraId="09B6AEA3" w14:textId="37E570DA" w:rsidR="00312711" w:rsidRPr="00CC7680" w:rsidRDefault="00312711" w:rsidP="00312711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4"/>
          <w:szCs w:val="28"/>
        </w:rPr>
      </w:pPr>
      <w:r w:rsidRPr="00CC7680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CC7680">
        <w:rPr>
          <w:rFonts w:ascii="Times New Roman" w:hAnsi="Times New Roman" w:cs="Times New Roman"/>
          <w:sz w:val="24"/>
          <w:szCs w:val="28"/>
        </w:rPr>
        <w:t>Patologie ovariche: ovaio policistico</w:t>
      </w:r>
    </w:p>
    <w:p w14:paraId="43C91A89" w14:textId="77777777" w:rsidR="00312711" w:rsidRPr="00CC7680" w:rsidRDefault="00312711" w:rsidP="00312711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4"/>
          <w:szCs w:val="28"/>
        </w:rPr>
      </w:pPr>
      <w:r w:rsidRPr="00CC7680">
        <w:rPr>
          <w:rFonts w:ascii="Times New Roman" w:hAnsi="Times New Roman" w:cs="Times New Roman"/>
          <w:sz w:val="24"/>
          <w:szCs w:val="28"/>
        </w:rPr>
        <w:t xml:space="preserve">Disordini del ciclo mestruale: Amenorrea </w:t>
      </w:r>
      <w:proofErr w:type="spellStart"/>
      <w:r w:rsidRPr="00CC7680">
        <w:rPr>
          <w:rFonts w:ascii="Times New Roman" w:hAnsi="Times New Roman" w:cs="Times New Roman"/>
          <w:sz w:val="24"/>
          <w:szCs w:val="28"/>
        </w:rPr>
        <w:t>ipergonadotropa</w:t>
      </w:r>
      <w:proofErr w:type="spellEnd"/>
      <w:r w:rsidRPr="00CC7680">
        <w:rPr>
          <w:rFonts w:ascii="Times New Roman" w:hAnsi="Times New Roman" w:cs="Times New Roman"/>
          <w:sz w:val="24"/>
          <w:szCs w:val="28"/>
        </w:rPr>
        <w:t xml:space="preserve"> e </w:t>
      </w:r>
      <w:proofErr w:type="spellStart"/>
      <w:r w:rsidRPr="00CC7680">
        <w:rPr>
          <w:rFonts w:ascii="Times New Roman" w:hAnsi="Times New Roman" w:cs="Times New Roman"/>
          <w:sz w:val="24"/>
          <w:szCs w:val="28"/>
        </w:rPr>
        <w:t>ipogonadotropa</w:t>
      </w:r>
      <w:proofErr w:type="spellEnd"/>
    </w:p>
    <w:p w14:paraId="3778FF43" w14:textId="2A4791DF" w:rsidR="00312711" w:rsidRPr="00CC7680" w:rsidRDefault="00312711" w:rsidP="00312711">
      <w:pPr>
        <w:rPr>
          <w:rFonts w:ascii="Times New Roman" w:hAnsi="Times New Roman" w:cs="Times New Roman"/>
          <w:b/>
          <w:sz w:val="24"/>
          <w:szCs w:val="28"/>
        </w:rPr>
      </w:pPr>
      <w:r w:rsidRPr="00CC7680">
        <w:rPr>
          <w:rFonts w:ascii="Times New Roman" w:hAnsi="Times New Roman" w:cs="Times New Roman"/>
          <w:b/>
          <w:sz w:val="24"/>
          <w:szCs w:val="28"/>
        </w:rPr>
        <w:t xml:space="preserve">Fisiologia della gonade maschile </w:t>
      </w:r>
    </w:p>
    <w:p w14:paraId="16B3D169" w14:textId="7AF8706F" w:rsidR="00312711" w:rsidRPr="00CC7680" w:rsidRDefault="00312711" w:rsidP="00312711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8"/>
        </w:rPr>
      </w:pPr>
      <w:r w:rsidRPr="00CC7680">
        <w:rPr>
          <w:rFonts w:ascii="Times New Roman" w:hAnsi="Times New Roman" w:cs="Times New Roman"/>
          <w:sz w:val="24"/>
          <w:szCs w:val="28"/>
        </w:rPr>
        <w:t>Cenni di anatomia e fisiologia del testicolo</w:t>
      </w:r>
    </w:p>
    <w:p w14:paraId="27BF8FB2" w14:textId="5043DE07" w:rsidR="00312711" w:rsidRPr="00CC7680" w:rsidRDefault="00312711" w:rsidP="00312711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8"/>
        </w:rPr>
      </w:pPr>
      <w:r w:rsidRPr="00CC7680">
        <w:rPr>
          <w:rFonts w:ascii="Times New Roman" w:hAnsi="Times New Roman" w:cs="Times New Roman"/>
          <w:sz w:val="24"/>
          <w:szCs w:val="28"/>
        </w:rPr>
        <w:t xml:space="preserve">Patologie testicolari: Ipogonadismo </w:t>
      </w:r>
      <w:proofErr w:type="spellStart"/>
      <w:r w:rsidRPr="00CC7680">
        <w:rPr>
          <w:rFonts w:ascii="Times New Roman" w:hAnsi="Times New Roman" w:cs="Times New Roman"/>
          <w:sz w:val="24"/>
          <w:szCs w:val="28"/>
        </w:rPr>
        <w:t>ipergonadotropo</w:t>
      </w:r>
      <w:proofErr w:type="spellEnd"/>
    </w:p>
    <w:p w14:paraId="01C1B466" w14:textId="799F015A" w:rsidR="005B2ABF" w:rsidRPr="00CC7680" w:rsidRDefault="00312711" w:rsidP="00CD7D38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8"/>
        </w:rPr>
      </w:pPr>
      <w:r w:rsidRPr="00CC7680">
        <w:rPr>
          <w:rFonts w:ascii="Times New Roman" w:hAnsi="Times New Roman" w:cs="Times New Roman"/>
          <w:sz w:val="24"/>
          <w:szCs w:val="28"/>
        </w:rPr>
        <w:t xml:space="preserve">Ipogonadismo </w:t>
      </w:r>
      <w:proofErr w:type="spellStart"/>
      <w:r w:rsidRPr="00CC7680">
        <w:rPr>
          <w:rFonts w:ascii="Times New Roman" w:hAnsi="Times New Roman" w:cs="Times New Roman"/>
          <w:sz w:val="24"/>
          <w:szCs w:val="28"/>
        </w:rPr>
        <w:t>ipogonadotropo</w:t>
      </w:r>
      <w:proofErr w:type="spellEnd"/>
    </w:p>
    <w:p w14:paraId="334EC764" w14:textId="7044280F" w:rsidR="005B2ABF" w:rsidRPr="00CC7680" w:rsidRDefault="005B2ABF" w:rsidP="005B2ABF">
      <w:pPr>
        <w:pStyle w:val="Paragrafoelenco"/>
        <w:jc w:val="right"/>
        <w:rPr>
          <w:rFonts w:ascii="Times New Roman" w:hAnsi="Times New Roman" w:cs="Times New Roman"/>
          <w:b/>
          <w:sz w:val="24"/>
          <w:szCs w:val="28"/>
        </w:rPr>
      </w:pPr>
      <w:r w:rsidRPr="00CC7680">
        <w:rPr>
          <w:rFonts w:ascii="Times New Roman" w:hAnsi="Times New Roman" w:cs="Times New Roman"/>
          <w:sz w:val="24"/>
          <w:szCs w:val="28"/>
        </w:rPr>
        <w:t>FIRMA</w:t>
      </w:r>
    </w:p>
    <w:sectPr w:rsidR="005B2ABF" w:rsidRPr="00CC7680" w:rsidSect="00CC7680">
      <w:pgSz w:w="11900" w:h="16840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0485C"/>
    <w:multiLevelType w:val="hybridMultilevel"/>
    <w:tmpl w:val="7A5802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53137"/>
    <w:multiLevelType w:val="hybridMultilevel"/>
    <w:tmpl w:val="AE78E3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659B5"/>
    <w:multiLevelType w:val="hybridMultilevel"/>
    <w:tmpl w:val="E612DF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E979DE"/>
    <w:multiLevelType w:val="hybridMultilevel"/>
    <w:tmpl w:val="EF4490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EF7F7C"/>
    <w:multiLevelType w:val="hybridMultilevel"/>
    <w:tmpl w:val="07B2B1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646A06"/>
    <w:multiLevelType w:val="hybridMultilevel"/>
    <w:tmpl w:val="500681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3076D1"/>
    <w:multiLevelType w:val="hybridMultilevel"/>
    <w:tmpl w:val="E00A7B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E55"/>
    <w:rsid w:val="000D2225"/>
    <w:rsid w:val="00205631"/>
    <w:rsid w:val="00300EFB"/>
    <w:rsid w:val="00312711"/>
    <w:rsid w:val="00520E55"/>
    <w:rsid w:val="005B2ABF"/>
    <w:rsid w:val="00CC7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A9E4C3"/>
  <w14:defaultImageDpi w14:val="300"/>
  <w15:docId w15:val="{BA8994A1-44FC-4436-AA68-994214ED4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05631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127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MIGLIACCIO</dc:creator>
  <cp:keywords/>
  <dc:description/>
  <cp:lastModifiedBy>marilena coduti</cp:lastModifiedBy>
  <cp:revision>6</cp:revision>
  <dcterms:created xsi:type="dcterms:W3CDTF">2016-02-03T20:39:00Z</dcterms:created>
  <dcterms:modified xsi:type="dcterms:W3CDTF">2019-10-17T15:56:00Z</dcterms:modified>
</cp:coreProperties>
</file>