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B61BC" w14:textId="77777777" w:rsidR="00EE3D8F" w:rsidRPr="00E476FE" w:rsidRDefault="00EE3D8F" w:rsidP="00EE3D8F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UNIVERSITA’ DEGLI STUDI DI NAPOLI FEDERICO II</w:t>
      </w:r>
    </w:p>
    <w:p w14:paraId="78811E91" w14:textId="77777777" w:rsidR="00EE3D8F" w:rsidRPr="00E476FE" w:rsidRDefault="00EE3D8F" w:rsidP="00EE3D8F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Scuola di Medicina e Chirurgia</w:t>
      </w:r>
    </w:p>
    <w:p w14:paraId="0C7EA680" w14:textId="77777777" w:rsidR="00EE3D8F" w:rsidRDefault="00EE3D8F" w:rsidP="00EE3D8F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Corso di Laurea in Ostetricia</w:t>
      </w:r>
    </w:p>
    <w:p w14:paraId="71C63FDC" w14:textId="77777777" w:rsidR="00EE3D8F" w:rsidRDefault="00EE3D8F" w:rsidP="00EE3D8F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5D8CC013" w14:textId="77777777" w:rsidR="00EE3D8F" w:rsidRPr="00E476FE" w:rsidRDefault="00EE3D8F" w:rsidP="00EE3D8F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7BB17B21" w14:textId="77777777" w:rsidR="00EE3D8F" w:rsidRPr="00E476FE" w:rsidRDefault="00EE3D8F" w:rsidP="00EE3D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C.I. </w:t>
      </w:r>
      <w:r>
        <w:rPr>
          <w:rFonts w:ascii="Times New Roman" w:hAnsi="Times New Roman" w:cs="Times New Roman"/>
          <w:b/>
          <w:bCs/>
          <w:sz w:val="28"/>
          <w:szCs w:val="28"/>
        </w:rPr>
        <w:t>Patologia ginecologica, Urologia e Endocrinologia</w:t>
      </w:r>
    </w:p>
    <w:p w14:paraId="62CDA636" w14:textId="77777777" w:rsidR="00300EFB" w:rsidRDefault="00EE3D8F" w:rsidP="00EE3D8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>Insegnamento</w:t>
      </w:r>
      <w:r>
        <w:rPr>
          <w:rFonts w:ascii="Times New Roman" w:hAnsi="Times New Roman" w:cs="Times New Roman"/>
          <w:b/>
          <w:bCs/>
          <w:sz w:val="28"/>
          <w:szCs w:val="28"/>
        </w:rPr>
        <w:t>: Urologia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Docente: Prof. Iacono</w:t>
      </w:r>
    </w:p>
    <w:p w14:paraId="545E3D76" w14:textId="77777777" w:rsidR="00AB6CF3" w:rsidRDefault="00AB6CF3" w:rsidP="004B3BA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B6CF3">
        <w:rPr>
          <w:rFonts w:ascii="Times New Roman" w:hAnsi="Times New Roman" w:cs="Times New Roman"/>
          <w:b/>
          <w:bCs/>
          <w:sz w:val="28"/>
          <w:szCs w:val="28"/>
        </w:rPr>
        <w:t>Semeiotica urologica</w:t>
      </w:r>
    </w:p>
    <w:p w14:paraId="030F2529" w14:textId="2893A7B3" w:rsidR="004B3BAB" w:rsidRPr="00AB6CF3" w:rsidRDefault="00AB6CF3" w:rsidP="00AB6CF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Cs/>
          <w:sz w:val="28"/>
          <w:szCs w:val="28"/>
        </w:rPr>
        <w:t>Dolore:</w:t>
      </w:r>
    </w:p>
    <w:p w14:paraId="5B2F6DC5" w14:textId="43954C8D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Renale</w:t>
      </w:r>
    </w:p>
    <w:p w14:paraId="0A92637C" w14:textId="51A6A4D9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Ureterale</w:t>
      </w:r>
    </w:p>
    <w:p w14:paraId="7C78B553" w14:textId="010EFAB1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Vescicale</w:t>
      </w:r>
    </w:p>
    <w:p w14:paraId="7F3101C9" w14:textId="36B41452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Prostatico</w:t>
      </w:r>
    </w:p>
    <w:p w14:paraId="4E419ADF" w14:textId="357C5439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Penieno</w:t>
      </w:r>
    </w:p>
    <w:p w14:paraId="4CE65B25" w14:textId="7DB7EA1E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Testicolare</w:t>
      </w:r>
    </w:p>
    <w:p w14:paraId="75960E94" w14:textId="77777777" w:rsidR="00AB6CF3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</w:p>
    <w:p w14:paraId="65CE3F87" w14:textId="77777777" w:rsidR="00AB6CF3" w:rsidRPr="00AB6CF3" w:rsidRDefault="004B3BAB" w:rsidP="00AB6CF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Cs/>
          <w:sz w:val="28"/>
          <w:szCs w:val="28"/>
        </w:rPr>
        <w:t>Sintomi irritativi ed ostruttivi</w:t>
      </w:r>
    </w:p>
    <w:p w14:paraId="4162AAED" w14:textId="77777777" w:rsidR="00AB6CF3" w:rsidRDefault="00AB6CF3" w:rsidP="00AB6CF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B6CF3">
        <w:rPr>
          <w:rFonts w:ascii="Times New Roman" w:hAnsi="Times New Roman" w:cs="Times New Roman"/>
          <w:b/>
          <w:bCs/>
          <w:sz w:val="28"/>
          <w:szCs w:val="28"/>
        </w:rPr>
        <w:t>Strumentario urologico</w:t>
      </w:r>
    </w:p>
    <w:p w14:paraId="09F352A3" w14:textId="2F8ED25B" w:rsidR="004B3BAB" w:rsidRPr="00AB6CF3" w:rsidRDefault="00AB6CF3" w:rsidP="00AB6CF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Cs/>
          <w:sz w:val="28"/>
          <w:szCs w:val="28"/>
        </w:rPr>
        <w:t>Cateterismo</w:t>
      </w:r>
    </w:p>
    <w:p w14:paraId="28697B79" w14:textId="1528CA0C" w:rsidR="00AB6CF3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Definizione</w:t>
      </w:r>
    </w:p>
    <w:p w14:paraId="6C99A98B" w14:textId="58DBF1CB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Caratteristiche</w:t>
      </w:r>
      <w:r>
        <w:rPr>
          <w:rFonts w:ascii="Times New Roman" w:hAnsi="Times New Roman" w:cs="Times New Roman"/>
          <w:bCs/>
          <w:sz w:val="28"/>
          <w:szCs w:val="28"/>
        </w:rPr>
        <w:t xml:space="preserve"> cateteri</w:t>
      </w:r>
    </w:p>
    <w:p w14:paraId="361EC494" w14:textId="08D7E4DF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Indicazioni</w:t>
      </w:r>
    </w:p>
    <w:p w14:paraId="04C0C0DB" w14:textId="5D73F69B" w:rsidR="004B3BAB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B3BAB">
        <w:rPr>
          <w:rFonts w:ascii="Times New Roman" w:hAnsi="Times New Roman" w:cs="Times New Roman"/>
          <w:bCs/>
          <w:sz w:val="28"/>
          <w:szCs w:val="28"/>
        </w:rPr>
        <w:t>Complicanze</w:t>
      </w:r>
    </w:p>
    <w:p w14:paraId="6211BB26" w14:textId="77777777" w:rsidR="00AB6CF3" w:rsidRDefault="00AB6CF3" w:rsidP="00AB6CF3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</w:p>
    <w:p w14:paraId="5D459A30" w14:textId="6CA9174A" w:rsidR="00AB6CF3" w:rsidRPr="00AB6CF3" w:rsidRDefault="004B3BAB" w:rsidP="00AB6CF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Cs/>
          <w:sz w:val="28"/>
          <w:szCs w:val="28"/>
        </w:rPr>
        <w:t>Ecografia</w:t>
      </w:r>
    </w:p>
    <w:p w14:paraId="5239072B" w14:textId="57F3BA30" w:rsidR="00AB6CF3" w:rsidRPr="00AB6CF3" w:rsidRDefault="004B3BAB" w:rsidP="00AB6CF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Cs/>
          <w:sz w:val="28"/>
          <w:szCs w:val="28"/>
        </w:rPr>
        <w:t>Ureteroscopia</w:t>
      </w:r>
    </w:p>
    <w:p w14:paraId="08F137A7" w14:textId="1E70A25E" w:rsidR="00AB6CF3" w:rsidRPr="00AB6CF3" w:rsidRDefault="004B3BAB" w:rsidP="00AB6CF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Cs/>
          <w:sz w:val="28"/>
          <w:szCs w:val="28"/>
        </w:rPr>
        <w:t>Cistoscopia</w:t>
      </w:r>
    </w:p>
    <w:p w14:paraId="5CAFEAC6" w14:textId="0DA1A7C7" w:rsidR="004B3BAB" w:rsidRPr="00AB6CF3" w:rsidRDefault="00AB6CF3" w:rsidP="00AB6CF3">
      <w:pPr>
        <w:rPr>
          <w:rFonts w:ascii="Times New Roman" w:hAnsi="Times New Roman" w:cs="Times New Roman"/>
          <w:bCs/>
          <w:sz w:val="28"/>
          <w:szCs w:val="28"/>
        </w:rPr>
      </w:pPr>
      <w:r w:rsidRPr="00AB6CF3">
        <w:rPr>
          <w:rFonts w:ascii="Times New Roman" w:hAnsi="Times New Roman" w:cs="Times New Roman"/>
          <w:b/>
          <w:bCs/>
          <w:sz w:val="28"/>
          <w:szCs w:val="28"/>
        </w:rPr>
        <w:t>Infezioni alle vie urinarie</w:t>
      </w:r>
      <w:r>
        <w:rPr>
          <w:rFonts w:ascii="Times New Roman" w:hAnsi="Times New Roman" w:cs="Times New Roman"/>
          <w:bCs/>
          <w:sz w:val="28"/>
          <w:szCs w:val="28"/>
        </w:rPr>
        <w:br/>
        <w:t>- Definizione</w:t>
      </w:r>
      <w:r>
        <w:rPr>
          <w:rFonts w:ascii="Times New Roman" w:hAnsi="Times New Roman" w:cs="Times New Roman"/>
          <w:bCs/>
          <w:sz w:val="28"/>
          <w:szCs w:val="28"/>
        </w:rPr>
        <w:br/>
        <w:t>- Classificazione</w:t>
      </w:r>
      <w:r>
        <w:rPr>
          <w:rFonts w:ascii="Times New Roman" w:hAnsi="Times New Roman" w:cs="Times New Roman"/>
          <w:bCs/>
          <w:sz w:val="28"/>
          <w:szCs w:val="28"/>
        </w:rPr>
        <w:br/>
        <w:t>- Diagnosi</w:t>
      </w:r>
      <w:r>
        <w:rPr>
          <w:rFonts w:ascii="Times New Roman" w:hAnsi="Times New Roman" w:cs="Times New Roman"/>
          <w:bCs/>
          <w:sz w:val="28"/>
          <w:szCs w:val="28"/>
        </w:rPr>
        <w:br/>
        <w:t>- Trattamento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AB6CF3">
        <w:rPr>
          <w:rFonts w:ascii="Times New Roman" w:hAnsi="Times New Roman" w:cs="Times New Roman"/>
          <w:b/>
          <w:bCs/>
          <w:sz w:val="28"/>
          <w:szCs w:val="28"/>
        </w:rPr>
        <w:t>nfezioni genitali maschili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- </w:t>
      </w:r>
      <w:r w:rsidR="004B3BAB" w:rsidRPr="00AB6CF3">
        <w:rPr>
          <w:rFonts w:ascii="Times New Roman" w:hAnsi="Times New Roman" w:cs="Times New Roman"/>
          <w:bCs/>
          <w:sz w:val="28"/>
          <w:szCs w:val="28"/>
        </w:rPr>
        <w:t>Prostatiti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="004B3BAB" w:rsidRPr="00AB6CF3">
        <w:rPr>
          <w:rFonts w:ascii="Times New Roman" w:hAnsi="Times New Roman" w:cs="Times New Roman"/>
          <w:bCs/>
          <w:sz w:val="28"/>
          <w:szCs w:val="28"/>
        </w:rPr>
        <w:t>Epididimiti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- </w:t>
      </w:r>
      <w:r w:rsidR="004B3BAB" w:rsidRPr="00AB6CF3">
        <w:rPr>
          <w:rFonts w:ascii="Times New Roman" w:hAnsi="Times New Roman" w:cs="Times New Roman"/>
          <w:bCs/>
          <w:sz w:val="28"/>
          <w:szCs w:val="28"/>
        </w:rPr>
        <w:t>Uretriti</w:t>
      </w:r>
    </w:p>
    <w:p w14:paraId="7A97BCFB" w14:textId="33F5C281" w:rsidR="004B3BAB" w:rsidRPr="00AB6CF3" w:rsidRDefault="00AB6CF3" w:rsidP="00AB6CF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B6CF3">
        <w:rPr>
          <w:rFonts w:ascii="Times New Roman" w:hAnsi="Times New Roman" w:cs="Times New Roman"/>
          <w:b/>
          <w:bCs/>
          <w:sz w:val="28"/>
          <w:szCs w:val="28"/>
        </w:rPr>
        <w:t>Ematuria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- </w:t>
      </w:r>
      <w:r w:rsidR="004B3BAB" w:rsidRPr="00AB6CF3">
        <w:rPr>
          <w:rFonts w:ascii="Times New Roman" w:hAnsi="Times New Roman" w:cs="Times New Roman"/>
          <w:bCs/>
          <w:sz w:val="28"/>
          <w:szCs w:val="28"/>
        </w:rPr>
        <w:t>Definizione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Classificazione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- </w:t>
      </w:r>
      <w:r w:rsidR="004B3BAB" w:rsidRPr="00AB6CF3">
        <w:rPr>
          <w:rFonts w:ascii="Times New Roman" w:hAnsi="Times New Roman" w:cs="Times New Roman"/>
          <w:bCs/>
          <w:sz w:val="28"/>
          <w:szCs w:val="28"/>
        </w:rPr>
        <w:t>Iter diagnostico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- </w:t>
      </w:r>
      <w:r w:rsidR="004B3BAB" w:rsidRPr="00AB6CF3">
        <w:rPr>
          <w:rFonts w:ascii="Times New Roman" w:hAnsi="Times New Roman" w:cs="Times New Roman"/>
          <w:bCs/>
          <w:sz w:val="28"/>
          <w:szCs w:val="28"/>
        </w:rPr>
        <w:t>Trattamento</w:t>
      </w:r>
    </w:p>
    <w:p w14:paraId="53113E7A" w14:textId="77777777" w:rsidR="004B3BAB" w:rsidRPr="004B3BAB" w:rsidRDefault="004B3BAB" w:rsidP="004B3BAB">
      <w:pPr>
        <w:rPr>
          <w:rFonts w:ascii="Times New Roman" w:hAnsi="Times New Roman" w:cs="Times New Roman"/>
          <w:bCs/>
          <w:sz w:val="28"/>
          <w:szCs w:val="28"/>
        </w:rPr>
      </w:pPr>
    </w:p>
    <w:p w14:paraId="2F28DFF3" w14:textId="7633A2A1" w:rsidR="004B3BAB" w:rsidRDefault="00AB6CF3" w:rsidP="00AB6CF3">
      <w:pPr>
        <w:pStyle w:val="Paragrafoelenc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FIRMA</w:t>
      </w:r>
      <w:bookmarkStart w:id="0" w:name="_GoBack"/>
      <w:bookmarkEnd w:id="0"/>
    </w:p>
    <w:p w14:paraId="18B2F688" w14:textId="38C315D2" w:rsidR="004B3BAB" w:rsidRPr="004B3BAB" w:rsidRDefault="004B3BAB" w:rsidP="004B3BAB">
      <w:pPr>
        <w:pStyle w:val="Paragrafoelenc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/>
      </w:r>
    </w:p>
    <w:p w14:paraId="46546466" w14:textId="05062A1E" w:rsidR="004B3BAB" w:rsidRPr="004B3BAB" w:rsidRDefault="004B3BAB" w:rsidP="004B3BAB">
      <w:pPr>
        <w:rPr>
          <w:rFonts w:ascii="Times New Roman" w:hAnsi="Times New Roman" w:cs="Times New Roman"/>
          <w:bCs/>
          <w:sz w:val="28"/>
          <w:szCs w:val="28"/>
        </w:rPr>
      </w:pPr>
      <w:r w:rsidRPr="004B3BAB">
        <w:rPr>
          <w:rFonts w:ascii="Times New Roman" w:hAnsi="Times New Roman" w:cs="Times New Roman"/>
          <w:bCs/>
          <w:sz w:val="28"/>
          <w:szCs w:val="28"/>
        </w:rPr>
        <w:br/>
      </w:r>
    </w:p>
    <w:p w14:paraId="6C606C34" w14:textId="77777777" w:rsidR="004B3BAB" w:rsidRDefault="004B3BAB" w:rsidP="004B3BAB">
      <w:pPr>
        <w:rPr>
          <w:rFonts w:ascii="Times New Roman" w:hAnsi="Times New Roman" w:cs="Times New Roman"/>
          <w:bCs/>
          <w:sz w:val="28"/>
          <w:szCs w:val="28"/>
        </w:rPr>
      </w:pPr>
    </w:p>
    <w:p w14:paraId="617089A3" w14:textId="77777777" w:rsidR="004B3BAB" w:rsidRPr="004B3BAB" w:rsidRDefault="004B3BAB" w:rsidP="004B3BAB">
      <w:pPr>
        <w:rPr>
          <w:rFonts w:ascii="Times New Roman" w:hAnsi="Times New Roman" w:cs="Times New Roman"/>
          <w:bCs/>
          <w:sz w:val="28"/>
          <w:szCs w:val="28"/>
        </w:rPr>
      </w:pPr>
    </w:p>
    <w:sectPr w:rsidR="004B3BAB" w:rsidRPr="004B3BAB" w:rsidSect="000D22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D5BFA"/>
    <w:multiLevelType w:val="hybridMultilevel"/>
    <w:tmpl w:val="A68A7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83F11"/>
    <w:multiLevelType w:val="hybridMultilevel"/>
    <w:tmpl w:val="8990B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86BBB"/>
    <w:multiLevelType w:val="hybridMultilevel"/>
    <w:tmpl w:val="77567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C73160"/>
    <w:multiLevelType w:val="hybridMultilevel"/>
    <w:tmpl w:val="C2CE05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27"/>
    <w:rsid w:val="000D2225"/>
    <w:rsid w:val="00300EFB"/>
    <w:rsid w:val="004B3BAB"/>
    <w:rsid w:val="00AB6CF3"/>
    <w:rsid w:val="00EE3D8F"/>
    <w:rsid w:val="00F5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E4BBF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3D8F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B3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3D8F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B3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107</Words>
  <Characters>615</Characters>
  <Application>Microsoft Macintosh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MIGLIACCIO</dc:creator>
  <cp:keywords/>
  <dc:description/>
  <cp:lastModifiedBy>FRANCESCA MIGLIACCIO</cp:lastModifiedBy>
  <cp:revision>4</cp:revision>
  <dcterms:created xsi:type="dcterms:W3CDTF">2016-02-03T20:39:00Z</dcterms:created>
  <dcterms:modified xsi:type="dcterms:W3CDTF">2016-02-03T21:50:00Z</dcterms:modified>
</cp:coreProperties>
</file>