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679D" w:rsidRDefault="0022679D">
      <w:pPr>
        <w:pStyle w:val="Titolo"/>
        <w:rPr>
          <w:b/>
          <w:sz w:val="24"/>
        </w:rPr>
      </w:pPr>
      <w:r>
        <w:rPr>
          <w:b/>
          <w:sz w:val="24"/>
        </w:rPr>
        <w:t>PROGRAMMA DI FARMACOLOGIA</w:t>
      </w:r>
    </w:p>
    <w:p w:rsidR="0022679D" w:rsidRDefault="0022679D">
      <w:pPr>
        <w:jc w:val="center"/>
        <w:rPr>
          <w:b/>
          <w:sz w:val="24"/>
        </w:rPr>
      </w:pPr>
      <w:r>
        <w:rPr>
          <w:b/>
          <w:sz w:val="24"/>
        </w:rPr>
        <w:t>CORSO DI LAUREA IN OSTETRICIA</w:t>
      </w:r>
    </w:p>
    <w:p w:rsidR="0022679D" w:rsidRDefault="0022679D">
      <w:pPr>
        <w:jc w:val="center"/>
        <w:rPr>
          <w:sz w:val="24"/>
        </w:rPr>
      </w:pPr>
      <w:r>
        <w:rPr>
          <w:b/>
          <w:sz w:val="24"/>
        </w:rPr>
        <w:t>Anno accademico 201</w:t>
      </w:r>
      <w:r w:rsidR="00DD31A0">
        <w:rPr>
          <w:b/>
          <w:sz w:val="24"/>
        </w:rPr>
        <w:t>9</w:t>
      </w:r>
      <w:r>
        <w:rPr>
          <w:b/>
          <w:sz w:val="24"/>
        </w:rPr>
        <w:t>/20</w:t>
      </w:r>
      <w:r w:rsidR="00DD31A0">
        <w:rPr>
          <w:b/>
          <w:sz w:val="24"/>
        </w:rPr>
        <w:t>20</w:t>
      </w:r>
    </w:p>
    <w:p w:rsidR="0022679D" w:rsidRDefault="0022679D">
      <w:pPr>
        <w:jc w:val="center"/>
        <w:rPr>
          <w:sz w:val="24"/>
        </w:rPr>
      </w:pPr>
    </w:p>
    <w:p w:rsidR="0022679D" w:rsidRDefault="0022679D">
      <w:pPr>
        <w:pStyle w:val="Titolo3"/>
        <w:rPr>
          <w:b/>
          <w:sz w:val="24"/>
        </w:rPr>
      </w:pPr>
      <w:r>
        <w:rPr>
          <w:b/>
          <w:sz w:val="24"/>
        </w:rPr>
        <w:t>FARMACOLOGIA GENERALE</w:t>
      </w:r>
    </w:p>
    <w:p w:rsidR="0022679D" w:rsidRDefault="0022679D">
      <w:pPr>
        <w:pStyle w:val="Titolo3"/>
        <w:rPr>
          <w:sz w:val="24"/>
        </w:rPr>
      </w:pPr>
    </w:p>
    <w:p w:rsidR="0022679D" w:rsidRDefault="0022679D">
      <w:pPr>
        <w:pStyle w:val="Titolo3"/>
        <w:rPr>
          <w:sz w:val="24"/>
        </w:rPr>
      </w:pPr>
      <w:r>
        <w:rPr>
          <w:sz w:val="24"/>
        </w:rPr>
        <w:t>Introduzione alla Farmacologia e ruolo della Farmacologia</w:t>
      </w:r>
    </w:p>
    <w:p w:rsidR="0022679D" w:rsidRDefault="0022679D">
      <w:pPr>
        <w:jc w:val="both"/>
        <w:rPr>
          <w:sz w:val="24"/>
        </w:rPr>
      </w:pPr>
    </w:p>
    <w:p w:rsidR="0022679D" w:rsidRDefault="0022679D">
      <w:pPr>
        <w:jc w:val="both"/>
        <w:rPr>
          <w:sz w:val="24"/>
        </w:rPr>
      </w:pPr>
      <w:r>
        <w:rPr>
          <w:sz w:val="24"/>
        </w:rPr>
        <w:t>FARMACOCINETICA</w:t>
      </w:r>
    </w:p>
    <w:p w:rsidR="0022679D" w:rsidRDefault="0022679D">
      <w:pPr>
        <w:jc w:val="both"/>
        <w:rPr>
          <w:sz w:val="24"/>
        </w:rPr>
      </w:pPr>
      <w:r>
        <w:rPr>
          <w:sz w:val="24"/>
        </w:rPr>
        <w:t>Vie di introduzione dei farmaci e principi sul passaggio di membrana dei farmaci. Concetto di metabolismo di primo passaggio</w:t>
      </w:r>
    </w:p>
    <w:p w:rsidR="0022679D" w:rsidRDefault="0022679D">
      <w:pPr>
        <w:jc w:val="both"/>
        <w:rPr>
          <w:sz w:val="24"/>
        </w:rPr>
      </w:pPr>
      <w:r>
        <w:rPr>
          <w:sz w:val="24"/>
        </w:rPr>
        <w:t xml:space="preserve">Principi di </w:t>
      </w:r>
      <w:proofErr w:type="spellStart"/>
      <w:r>
        <w:rPr>
          <w:sz w:val="24"/>
        </w:rPr>
        <w:t>Framacocinetica</w:t>
      </w:r>
      <w:proofErr w:type="spellEnd"/>
      <w:r>
        <w:rPr>
          <w:sz w:val="24"/>
        </w:rPr>
        <w:t>: Assorbimento, Biodisponibilità e Distribuzione dei farmaci. Concetto di Volume di distribuzione, emivita legame farmaco proteico</w:t>
      </w:r>
    </w:p>
    <w:p w:rsidR="0022679D" w:rsidRDefault="0022679D">
      <w:pPr>
        <w:jc w:val="both"/>
        <w:rPr>
          <w:sz w:val="24"/>
        </w:rPr>
      </w:pPr>
      <w:r>
        <w:rPr>
          <w:sz w:val="24"/>
        </w:rPr>
        <w:t>Principi di Farmacocinetica: Metabolismo ed Escrezione dei farmaci. Concetto di clearance.</w:t>
      </w:r>
    </w:p>
    <w:p w:rsidR="0022679D" w:rsidRDefault="0022679D">
      <w:pPr>
        <w:jc w:val="both"/>
        <w:rPr>
          <w:sz w:val="24"/>
        </w:rPr>
      </w:pPr>
      <w:r>
        <w:rPr>
          <w:sz w:val="24"/>
        </w:rPr>
        <w:t>Variazioni individuali e interazioni tra i farmaci</w:t>
      </w:r>
    </w:p>
    <w:p w:rsidR="0022679D" w:rsidRDefault="0022679D">
      <w:pPr>
        <w:jc w:val="both"/>
        <w:rPr>
          <w:sz w:val="24"/>
        </w:rPr>
      </w:pPr>
      <w:r>
        <w:rPr>
          <w:sz w:val="24"/>
        </w:rPr>
        <w:t xml:space="preserve">Reazioni avverse ai farmaci: idiosincrasia, </w:t>
      </w:r>
      <w:proofErr w:type="spellStart"/>
      <w:r>
        <w:rPr>
          <w:sz w:val="24"/>
        </w:rPr>
        <w:t>farmacoallergia</w:t>
      </w:r>
      <w:proofErr w:type="spellEnd"/>
      <w:r>
        <w:rPr>
          <w:sz w:val="24"/>
        </w:rPr>
        <w:t>.</w:t>
      </w:r>
    </w:p>
    <w:p w:rsidR="0022679D" w:rsidRDefault="0022679D">
      <w:pPr>
        <w:jc w:val="both"/>
        <w:rPr>
          <w:sz w:val="24"/>
        </w:rPr>
      </w:pPr>
    </w:p>
    <w:p w:rsidR="0022679D" w:rsidRDefault="0022679D">
      <w:pPr>
        <w:jc w:val="both"/>
        <w:rPr>
          <w:sz w:val="24"/>
        </w:rPr>
      </w:pPr>
      <w:r>
        <w:rPr>
          <w:sz w:val="24"/>
        </w:rPr>
        <w:t>FARMACODINAMICA</w:t>
      </w:r>
    </w:p>
    <w:p w:rsidR="0022679D" w:rsidRDefault="0022679D">
      <w:pPr>
        <w:jc w:val="both"/>
        <w:rPr>
          <w:sz w:val="24"/>
        </w:rPr>
      </w:pPr>
      <w:r>
        <w:rPr>
          <w:sz w:val="24"/>
        </w:rPr>
        <w:t>Classificazione dei recettori: recettore-canale, recettori accoppiati a proteine G, Recettori per i fattori di Crescita.</w:t>
      </w:r>
    </w:p>
    <w:p w:rsidR="0022679D" w:rsidRDefault="0022679D">
      <w:pPr>
        <w:jc w:val="both"/>
        <w:rPr>
          <w:sz w:val="24"/>
        </w:rPr>
      </w:pPr>
      <w:r>
        <w:rPr>
          <w:sz w:val="24"/>
        </w:rPr>
        <w:t>Principi di Farmacodinamica: interazione farmaco-recettore. Concetto di efficacia, affinità di legame (</w:t>
      </w:r>
      <w:proofErr w:type="spellStart"/>
      <w:r>
        <w:rPr>
          <w:sz w:val="24"/>
        </w:rPr>
        <w:t>K</w:t>
      </w:r>
      <w:r>
        <w:rPr>
          <w:sz w:val="24"/>
          <w:vertAlign w:val="subscript"/>
        </w:rPr>
        <w:t>d</w:t>
      </w:r>
      <w:proofErr w:type="spellEnd"/>
      <w:r>
        <w:rPr>
          <w:sz w:val="24"/>
        </w:rPr>
        <w:t>) e di potenza (EC</w:t>
      </w:r>
      <w:r>
        <w:rPr>
          <w:sz w:val="24"/>
          <w:vertAlign w:val="subscript"/>
        </w:rPr>
        <w:t>50</w:t>
      </w:r>
      <w:r>
        <w:rPr>
          <w:sz w:val="24"/>
        </w:rPr>
        <w:t>). Recettori di riserva</w:t>
      </w:r>
    </w:p>
    <w:p w:rsidR="0022679D" w:rsidRDefault="0022679D">
      <w:pPr>
        <w:jc w:val="both"/>
        <w:rPr>
          <w:sz w:val="24"/>
        </w:rPr>
      </w:pPr>
      <w:r>
        <w:rPr>
          <w:sz w:val="24"/>
        </w:rPr>
        <w:t xml:space="preserve">Agonismo, Antagonismo, </w:t>
      </w:r>
      <w:proofErr w:type="spellStart"/>
      <w:r>
        <w:rPr>
          <w:sz w:val="24"/>
        </w:rPr>
        <w:t>Antidotismo</w:t>
      </w:r>
      <w:proofErr w:type="spellEnd"/>
      <w:r>
        <w:rPr>
          <w:sz w:val="24"/>
        </w:rPr>
        <w:t>, abitudine farmacodinamica</w:t>
      </w:r>
    </w:p>
    <w:p w:rsidR="0022679D" w:rsidRDefault="0022679D">
      <w:pPr>
        <w:jc w:val="both"/>
        <w:rPr>
          <w:sz w:val="24"/>
        </w:rPr>
      </w:pPr>
      <w:r>
        <w:rPr>
          <w:sz w:val="24"/>
        </w:rPr>
        <w:t>Modulazione della risposta recettoriale: Desensibilizzazione e Up-</w:t>
      </w:r>
      <w:proofErr w:type="spellStart"/>
      <w:r>
        <w:rPr>
          <w:sz w:val="24"/>
        </w:rPr>
        <w:t>Regulation</w:t>
      </w:r>
      <w:proofErr w:type="spellEnd"/>
    </w:p>
    <w:p w:rsidR="0022679D" w:rsidRDefault="0022679D">
      <w:pPr>
        <w:jc w:val="both"/>
        <w:rPr>
          <w:sz w:val="24"/>
        </w:rPr>
      </w:pPr>
    </w:p>
    <w:p w:rsidR="0022679D" w:rsidRDefault="0022679D">
      <w:pPr>
        <w:pStyle w:val="Titolo4"/>
        <w:rPr>
          <w:sz w:val="24"/>
        </w:rPr>
      </w:pPr>
      <w:r>
        <w:rPr>
          <w:sz w:val="24"/>
        </w:rPr>
        <w:t>FARMACOLOGIA SPECIALE</w:t>
      </w:r>
    </w:p>
    <w:p w:rsidR="0022679D" w:rsidRDefault="0022679D">
      <w:pPr>
        <w:jc w:val="both"/>
        <w:rPr>
          <w:sz w:val="24"/>
        </w:rPr>
      </w:pPr>
    </w:p>
    <w:p w:rsidR="0022679D" w:rsidRDefault="0022679D">
      <w:pPr>
        <w:jc w:val="both"/>
        <w:rPr>
          <w:sz w:val="24"/>
        </w:rPr>
      </w:pPr>
      <w:r>
        <w:rPr>
          <w:sz w:val="24"/>
        </w:rPr>
        <w:t xml:space="preserve">Basi neurochimiche per l’azione dei farmaci sul sistema nervoso centrale ed autonomo: Neurotrasmissione </w:t>
      </w:r>
      <w:proofErr w:type="spellStart"/>
      <w:r>
        <w:rPr>
          <w:sz w:val="24"/>
        </w:rPr>
        <w:t>catecolaminergica</w:t>
      </w:r>
      <w:proofErr w:type="spellEnd"/>
      <w:r w:rsidR="002939FB">
        <w:rPr>
          <w:sz w:val="24"/>
        </w:rPr>
        <w:t xml:space="preserve"> e colinergica</w:t>
      </w:r>
    </w:p>
    <w:p w:rsidR="0022679D" w:rsidRDefault="0022679D">
      <w:pPr>
        <w:jc w:val="both"/>
        <w:rPr>
          <w:sz w:val="24"/>
        </w:rPr>
      </w:pPr>
      <w:r>
        <w:rPr>
          <w:sz w:val="24"/>
        </w:rPr>
        <w:t>Generalità sui farmaci antiipertensivi</w:t>
      </w:r>
    </w:p>
    <w:p w:rsidR="0022679D" w:rsidRDefault="0022679D">
      <w:pPr>
        <w:jc w:val="both"/>
        <w:rPr>
          <w:sz w:val="24"/>
        </w:rPr>
      </w:pPr>
      <w:r>
        <w:rPr>
          <w:sz w:val="24"/>
        </w:rPr>
        <w:t>Principi di chemioterapia antibatterica</w:t>
      </w:r>
      <w:r w:rsidR="00DD31A0">
        <w:rPr>
          <w:sz w:val="24"/>
        </w:rPr>
        <w:t>, antivirale</w:t>
      </w:r>
      <w:r w:rsidR="002939FB">
        <w:rPr>
          <w:sz w:val="24"/>
        </w:rPr>
        <w:t xml:space="preserve"> e antimicotica</w:t>
      </w:r>
    </w:p>
    <w:p w:rsidR="0022679D" w:rsidRDefault="0022679D">
      <w:pPr>
        <w:jc w:val="both"/>
        <w:rPr>
          <w:sz w:val="24"/>
        </w:rPr>
      </w:pPr>
      <w:r>
        <w:rPr>
          <w:sz w:val="24"/>
        </w:rPr>
        <w:t>Farmaci che influenzano la motilità uterina</w:t>
      </w:r>
    </w:p>
    <w:p w:rsidR="0022679D" w:rsidRDefault="0022679D">
      <w:pPr>
        <w:jc w:val="both"/>
        <w:rPr>
          <w:sz w:val="24"/>
        </w:rPr>
      </w:pPr>
      <w:r>
        <w:rPr>
          <w:sz w:val="24"/>
        </w:rPr>
        <w:t>Antiinfiammatori non steroidei</w:t>
      </w:r>
    </w:p>
    <w:p w:rsidR="0022679D" w:rsidRDefault="0022679D">
      <w:pPr>
        <w:jc w:val="both"/>
        <w:rPr>
          <w:sz w:val="24"/>
        </w:rPr>
      </w:pPr>
      <w:proofErr w:type="spellStart"/>
      <w:r>
        <w:rPr>
          <w:sz w:val="24"/>
        </w:rPr>
        <w:t>Glucocorticoidi</w:t>
      </w:r>
      <w:proofErr w:type="spellEnd"/>
    </w:p>
    <w:p w:rsidR="0022679D" w:rsidRDefault="0022679D">
      <w:pPr>
        <w:jc w:val="both"/>
        <w:rPr>
          <w:sz w:val="24"/>
        </w:rPr>
      </w:pPr>
      <w:r>
        <w:rPr>
          <w:sz w:val="24"/>
        </w:rPr>
        <w:t>Farmaci impiegati per il trattamento delle anemie</w:t>
      </w:r>
    </w:p>
    <w:p w:rsidR="002939FB" w:rsidRDefault="002939FB">
      <w:pPr>
        <w:jc w:val="both"/>
        <w:rPr>
          <w:sz w:val="24"/>
        </w:rPr>
      </w:pPr>
      <w:r>
        <w:rPr>
          <w:sz w:val="24"/>
        </w:rPr>
        <w:t>Farmaci impiegati per i disturbi della Emostasi: Farmaci Anticoagulanti e Farmaci antiaggreganti</w:t>
      </w:r>
    </w:p>
    <w:p w:rsidR="0022679D" w:rsidRDefault="0022679D">
      <w:pPr>
        <w:jc w:val="both"/>
        <w:rPr>
          <w:sz w:val="24"/>
        </w:rPr>
      </w:pPr>
    </w:p>
    <w:p w:rsidR="0022679D" w:rsidRDefault="0022679D">
      <w:pPr>
        <w:jc w:val="both"/>
        <w:rPr>
          <w:b/>
          <w:bCs/>
          <w:sz w:val="24"/>
        </w:rPr>
      </w:pPr>
      <w:r>
        <w:rPr>
          <w:b/>
          <w:bCs/>
          <w:sz w:val="24"/>
        </w:rPr>
        <w:t>Testi consigliati:</w:t>
      </w:r>
    </w:p>
    <w:p w:rsidR="0022679D" w:rsidRDefault="0022679D">
      <w:pPr>
        <w:jc w:val="both"/>
        <w:rPr>
          <w:b/>
          <w:bCs/>
          <w:sz w:val="24"/>
        </w:rPr>
      </w:pPr>
    </w:p>
    <w:p w:rsidR="0022679D" w:rsidRDefault="0022679D">
      <w:pPr>
        <w:pStyle w:val="Corpotesto"/>
        <w:rPr>
          <w:sz w:val="24"/>
        </w:rPr>
      </w:pPr>
      <w:r w:rsidRPr="00DD31A0">
        <w:rPr>
          <w:sz w:val="24"/>
          <w:highlight w:val="yellow"/>
        </w:rPr>
        <w:t>-</w:t>
      </w:r>
      <w:r w:rsidR="002939FB" w:rsidRPr="00DD31A0">
        <w:rPr>
          <w:sz w:val="24"/>
          <w:highlight w:val="yellow"/>
        </w:rPr>
        <w:t xml:space="preserve"> Conforti A.,  Farmacologia per le professioni sanitarie</w:t>
      </w:r>
      <w:r w:rsidRPr="00DD31A0">
        <w:rPr>
          <w:sz w:val="24"/>
          <w:highlight w:val="yellow"/>
        </w:rPr>
        <w:t xml:space="preserve">. Ed </w:t>
      </w:r>
      <w:proofErr w:type="spellStart"/>
      <w:r w:rsidR="002939FB" w:rsidRPr="00DD31A0">
        <w:rPr>
          <w:sz w:val="24"/>
          <w:highlight w:val="yellow"/>
        </w:rPr>
        <w:t>Idelson_Gnocchi</w:t>
      </w:r>
      <w:proofErr w:type="spellEnd"/>
    </w:p>
    <w:p w:rsidR="0022679D" w:rsidRDefault="0022679D">
      <w:pPr>
        <w:jc w:val="both"/>
        <w:rPr>
          <w:sz w:val="24"/>
        </w:rPr>
      </w:pPr>
      <w:r>
        <w:rPr>
          <w:sz w:val="24"/>
        </w:rPr>
        <w:t xml:space="preserve">- </w:t>
      </w:r>
      <w:proofErr w:type="spellStart"/>
      <w:r>
        <w:rPr>
          <w:sz w:val="24"/>
        </w:rPr>
        <w:t>Rang</w:t>
      </w:r>
      <w:proofErr w:type="spellEnd"/>
      <w:r>
        <w:rPr>
          <w:sz w:val="24"/>
        </w:rPr>
        <w:t xml:space="preserve"> H.P., </w:t>
      </w:r>
      <w:proofErr w:type="spellStart"/>
      <w:r>
        <w:rPr>
          <w:sz w:val="24"/>
        </w:rPr>
        <w:t>Dale</w:t>
      </w:r>
      <w:proofErr w:type="spellEnd"/>
      <w:r>
        <w:rPr>
          <w:sz w:val="24"/>
        </w:rPr>
        <w:t xml:space="preserve"> M.M. </w:t>
      </w:r>
      <w:proofErr w:type="spellStart"/>
      <w:r>
        <w:rPr>
          <w:sz w:val="24"/>
        </w:rPr>
        <w:t>Ritter</w:t>
      </w:r>
      <w:proofErr w:type="spellEnd"/>
      <w:r>
        <w:rPr>
          <w:sz w:val="24"/>
        </w:rPr>
        <w:t xml:space="preserve"> J.M.</w:t>
      </w:r>
      <w:r w:rsidR="002939FB">
        <w:rPr>
          <w:sz w:val="24"/>
        </w:rPr>
        <w:t>,</w:t>
      </w:r>
      <w:r>
        <w:rPr>
          <w:sz w:val="24"/>
        </w:rPr>
        <w:t xml:space="preserve"> Farmacologia. Casa editrice ambrosiana (2 edizione)</w:t>
      </w:r>
    </w:p>
    <w:p w:rsidR="0022679D" w:rsidRDefault="0022679D">
      <w:pPr>
        <w:pStyle w:val="Titolo1"/>
        <w:rPr>
          <w:b w:val="0"/>
        </w:rPr>
      </w:pPr>
      <w:r>
        <w:rPr>
          <w:b w:val="0"/>
        </w:rPr>
        <w:t xml:space="preserve">- Harvey R.A., </w:t>
      </w:r>
      <w:proofErr w:type="spellStart"/>
      <w:r>
        <w:rPr>
          <w:b w:val="0"/>
        </w:rPr>
        <w:t>Champe</w:t>
      </w:r>
      <w:proofErr w:type="spellEnd"/>
      <w:r>
        <w:rPr>
          <w:b w:val="0"/>
        </w:rPr>
        <w:t xml:space="preserve"> P.C. Farmacologia. Zanichelli</w:t>
      </w:r>
    </w:p>
    <w:p w:rsidR="0022679D" w:rsidRDefault="0022679D">
      <w:pPr>
        <w:rPr>
          <w:sz w:val="24"/>
        </w:rPr>
      </w:pPr>
    </w:p>
    <w:p w:rsidR="0022679D" w:rsidRDefault="0022679D">
      <w:pPr>
        <w:pStyle w:val="Corpotesto"/>
        <w:rPr>
          <w:sz w:val="24"/>
        </w:rPr>
      </w:pPr>
    </w:p>
    <w:sectPr w:rsidR="0022679D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4E0EC8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ED1D1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A6186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2D682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A0A4350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AA5135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23E11D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2E227D0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46F286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4D6E6D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E1529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9A30E0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4D323AE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8896E0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21F454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28A355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2C05E7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FDA72DE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09A39A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1345F4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BD9456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5230CC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8A0551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2"/>
  </w:num>
  <w:num w:numId="5">
    <w:abstractNumId w:val="17"/>
  </w:num>
  <w:num w:numId="6">
    <w:abstractNumId w:val="21"/>
  </w:num>
  <w:num w:numId="7">
    <w:abstractNumId w:val="12"/>
  </w:num>
  <w:num w:numId="8">
    <w:abstractNumId w:val="1"/>
  </w:num>
  <w:num w:numId="9">
    <w:abstractNumId w:val="16"/>
  </w:num>
  <w:num w:numId="10">
    <w:abstractNumId w:val="5"/>
  </w:num>
  <w:num w:numId="11">
    <w:abstractNumId w:val="14"/>
  </w:num>
  <w:num w:numId="12">
    <w:abstractNumId w:val="13"/>
  </w:num>
  <w:num w:numId="13">
    <w:abstractNumId w:val="20"/>
  </w:num>
  <w:num w:numId="14">
    <w:abstractNumId w:val="19"/>
  </w:num>
  <w:num w:numId="15">
    <w:abstractNumId w:val="22"/>
  </w:num>
  <w:num w:numId="16">
    <w:abstractNumId w:val="11"/>
  </w:num>
  <w:num w:numId="17">
    <w:abstractNumId w:val="15"/>
  </w:num>
  <w:num w:numId="18">
    <w:abstractNumId w:val="18"/>
  </w:num>
  <w:num w:numId="19">
    <w:abstractNumId w:val="9"/>
  </w:num>
  <w:num w:numId="20">
    <w:abstractNumId w:val="3"/>
  </w:num>
  <w:num w:numId="21">
    <w:abstractNumId w:val="8"/>
  </w:num>
  <w:num w:numId="22">
    <w:abstractNumId w:val="10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9FB"/>
    <w:rsid w:val="0022679D"/>
    <w:rsid w:val="002939FB"/>
    <w:rsid w:val="00715695"/>
    <w:rsid w:val="00A95335"/>
    <w:rsid w:val="00BC0CA9"/>
    <w:rsid w:val="00DD31A0"/>
    <w:rsid w:val="00E0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300"/>
  <w15:chartTrackingRefBased/>
  <w15:docId w15:val="{18849483-AA82-4D18-9409-14FEDD07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eastAsia="it-IT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sz w:val="24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sz w:val="32"/>
      <w:vertAlign w:val="superscript"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sz w:val="28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b/>
      <w:sz w:val="28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Titolo">
    <w:name w:val="Title"/>
    <w:basedOn w:val="Normale"/>
    <w:qFormat/>
    <w:pPr>
      <w:jc w:val="center"/>
    </w:pPr>
    <w:rPr>
      <w:sz w:val="28"/>
    </w:rPr>
  </w:style>
  <w:style w:type="paragraph" w:styleId="Corpotesto">
    <w:name w:val="Body Text"/>
    <w:basedOn w:val="Normale"/>
    <w:semiHidden/>
    <w:pPr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757888BB2A6A46997FB196D5E16083" ma:contentTypeVersion="0" ma:contentTypeDescription="Creare un nuovo documento." ma:contentTypeScope="" ma:versionID="db5df8d58fabbdb3e24ab8de928dd42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ea373c70dcfdb0a3329420882916a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5DDA21-6AF1-4373-906C-5796776D98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325B8F-1B16-4535-A640-494C5E2E18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3° ANNO  II SEMESTRE</vt:lpstr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3° ANNO  II SEMESTRE</dc:title>
  <dc:subject/>
  <dc:creator>********************</dc:creator>
  <cp:keywords/>
  <cp:lastModifiedBy>Maria jose</cp:lastModifiedBy>
  <cp:revision>6</cp:revision>
  <cp:lastPrinted>2009-11-11T16:07:00Z</cp:lastPrinted>
  <dcterms:created xsi:type="dcterms:W3CDTF">2020-04-30T12:51:00Z</dcterms:created>
  <dcterms:modified xsi:type="dcterms:W3CDTF">2020-04-30T12:51:00Z</dcterms:modified>
</cp:coreProperties>
</file>